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04CA0" w14:textId="77777777" w:rsidR="00104F65" w:rsidRPr="00104F65" w:rsidRDefault="00104F65" w:rsidP="00104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04F65">
        <w:rPr>
          <w:rFonts w:ascii="Times New Roman" w:hAnsi="Times New Roman" w:cs="Times New Roman"/>
          <w:b/>
          <w:bCs/>
          <w:sz w:val="24"/>
          <w:szCs w:val="24"/>
        </w:rPr>
        <w:t>Salahgunakan</w:t>
      </w:r>
      <w:proofErr w:type="spellEnd"/>
      <w:r w:rsidRPr="00104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b/>
          <w:bCs/>
          <w:sz w:val="24"/>
          <w:szCs w:val="24"/>
        </w:rPr>
        <w:t>uang</w:t>
      </w:r>
      <w:proofErr w:type="spellEnd"/>
      <w:r w:rsidRPr="00104F65">
        <w:rPr>
          <w:rFonts w:ascii="Times New Roman" w:hAnsi="Times New Roman" w:cs="Times New Roman"/>
          <w:b/>
          <w:bCs/>
          <w:sz w:val="24"/>
          <w:szCs w:val="24"/>
        </w:rPr>
        <w:t xml:space="preserve"> Negara Rp3 M </w:t>
      </w:r>
      <w:proofErr w:type="spellStart"/>
      <w:r w:rsidRPr="00104F65">
        <w:rPr>
          <w:rFonts w:ascii="Times New Roman" w:hAnsi="Times New Roman" w:cs="Times New Roman"/>
          <w:b/>
          <w:bCs/>
          <w:sz w:val="24"/>
          <w:szCs w:val="24"/>
        </w:rPr>
        <w:t>lebih</w:t>
      </w:r>
      <w:proofErr w:type="spellEnd"/>
      <w:r w:rsidRPr="00104F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04F65">
        <w:rPr>
          <w:rFonts w:ascii="Times New Roman" w:hAnsi="Times New Roman" w:cs="Times New Roman"/>
          <w:b/>
          <w:bCs/>
          <w:sz w:val="24"/>
          <w:szCs w:val="24"/>
        </w:rPr>
        <w:t>dua</w:t>
      </w:r>
      <w:proofErr w:type="spellEnd"/>
      <w:r w:rsidRPr="00104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b/>
          <w:bCs/>
          <w:sz w:val="24"/>
          <w:szCs w:val="24"/>
        </w:rPr>
        <w:t>Kepala</w:t>
      </w:r>
      <w:proofErr w:type="spellEnd"/>
      <w:r w:rsidRPr="00104F65">
        <w:rPr>
          <w:rFonts w:ascii="Times New Roman" w:hAnsi="Times New Roman" w:cs="Times New Roman"/>
          <w:b/>
          <w:bCs/>
          <w:sz w:val="24"/>
          <w:szCs w:val="24"/>
        </w:rPr>
        <w:t xml:space="preserve"> Kantor </w:t>
      </w:r>
      <w:proofErr w:type="spellStart"/>
      <w:r w:rsidRPr="00104F65">
        <w:rPr>
          <w:rFonts w:ascii="Times New Roman" w:hAnsi="Times New Roman" w:cs="Times New Roman"/>
          <w:b/>
          <w:bCs/>
          <w:sz w:val="24"/>
          <w:szCs w:val="24"/>
        </w:rPr>
        <w:t>Pos</w:t>
      </w:r>
      <w:proofErr w:type="spellEnd"/>
      <w:r w:rsidRPr="00104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b/>
          <w:bCs/>
          <w:sz w:val="24"/>
          <w:szCs w:val="24"/>
        </w:rPr>
        <w:t>Cabang</w:t>
      </w:r>
      <w:proofErr w:type="spellEnd"/>
      <w:r w:rsidRPr="00104F65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104F65">
        <w:rPr>
          <w:rFonts w:ascii="Times New Roman" w:hAnsi="Times New Roman" w:cs="Times New Roman"/>
          <w:b/>
          <w:bCs/>
          <w:sz w:val="24"/>
          <w:szCs w:val="24"/>
        </w:rPr>
        <w:t>Kotabaru</w:t>
      </w:r>
      <w:proofErr w:type="spellEnd"/>
      <w:r w:rsidRPr="00104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b/>
          <w:bCs/>
          <w:sz w:val="24"/>
          <w:szCs w:val="24"/>
        </w:rPr>
        <w:t>resmi</w:t>
      </w:r>
      <w:proofErr w:type="spellEnd"/>
      <w:r w:rsidRPr="00104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b/>
          <w:bCs/>
          <w:sz w:val="24"/>
          <w:szCs w:val="24"/>
        </w:rPr>
        <w:t>jadi</w:t>
      </w:r>
      <w:proofErr w:type="spellEnd"/>
      <w:r w:rsidRPr="00104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b/>
          <w:bCs/>
          <w:sz w:val="24"/>
          <w:szCs w:val="24"/>
        </w:rPr>
        <w:t>Tahanan</w:t>
      </w:r>
      <w:proofErr w:type="spellEnd"/>
    </w:p>
    <w:p w14:paraId="77740F73" w14:textId="06220809" w:rsidR="00E42981" w:rsidRDefault="00E42981" w:rsidP="00104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4F3C7" w14:textId="2F28C74D" w:rsid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29CAE" w14:textId="1442B3AA" w:rsidR="00E42981" w:rsidRDefault="00104F65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DF3368E" wp14:editId="0735B7E8">
            <wp:extent cx="3314700" cy="25560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ahgunakan uang Negara Rp3 M lebih, dua Kepala Kantor Pos Cabang di Kotabaru resmi jadi Tahana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928" cy="256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FB8E" w14:textId="03978ABF" w:rsid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27875" w14:textId="20A43929" w:rsidR="00E42981" w:rsidRP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2981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E42981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E42981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8568658" w14:textId="2157F970" w:rsidR="00E42981" w:rsidRDefault="00104F65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04F65">
        <w:rPr>
          <w:rFonts w:ascii="Times New Roman" w:hAnsi="Times New Roman" w:cs="Times New Roman"/>
          <w:b/>
          <w:bCs/>
          <w:i/>
          <w:iCs/>
          <w:sz w:val="20"/>
          <w:szCs w:val="20"/>
        </w:rPr>
        <w:t>https://kalselpos.com/2021/09/02/salahgunakan-uang-negara-rp3-m-lebih-dua-kepala-kantor-pos-cabang-di-kotabaru-resmi-jadi-tahanan/</w:t>
      </w:r>
    </w:p>
    <w:p w14:paraId="626E44BD" w14:textId="75786AF7" w:rsidR="0039253B" w:rsidRDefault="0039253B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AB8DB" w14:textId="77777777" w:rsidR="00FF3AC9" w:rsidRDefault="00104F65" w:rsidP="00104F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Tinggi (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</w:t>
      </w:r>
      <w:r w:rsidR="00FF3AC9">
        <w:rPr>
          <w:rFonts w:ascii="Times New Roman" w:hAnsi="Times New Roman" w:cs="Times New Roman"/>
          <w:sz w:val="24"/>
          <w:szCs w:val="24"/>
        </w:rPr>
        <w:t>jati</w:t>
      </w:r>
      <w:proofErr w:type="spellEnd"/>
      <w:r w:rsidR="00FF3A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F3AC9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="00FF3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ditahan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berinisial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>.</w:t>
      </w:r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ditahan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dugaan</w:t>
      </w:r>
      <w:proofErr w:type="spellEnd"/>
      <w:proofErr w:type="gramStart"/>
      <w:r w:rsidRPr="00104F65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kasus</w:t>
      </w:r>
      <w:proofErr w:type="spellEnd"/>
      <w:proofErr w:type="gram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dana di PT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>.</w:t>
      </w:r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ditahan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kesehatan.</w:t>
      </w:r>
      <w:proofErr w:type="spellEnd"/>
    </w:p>
    <w:p w14:paraId="471C7CAD" w14:textId="14B5E275" w:rsidR="00104F65" w:rsidRPr="00104F65" w:rsidRDefault="00104F65" w:rsidP="00104F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F65">
        <w:rPr>
          <w:rFonts w:ascii="Times New Roman" w:hAnsi="Times New Roman" w:cs="Times New Roman"/>
          <w:sz w:val="24"/>
          <w:szCs w:val="24"/>
        </w:rPr>
        <w:t>Aspidsus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Kejati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Dwianto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Prihartono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SH MH, di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dampingi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Kasi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Penkum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Rumadu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Noveleno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SH,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>.</w:t>
      </w:r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C9" w:rsidRPr="00104F65">
        <w:rPr>
          <w:rFonts w:ascii="Times New Roman" w:hAnsi="Times New Roman" w:cs="Times New Roman"/>
          <w:sz w:val="24"/>
          <w:szCs w:val="24"/>
        </w:rPr>
        <w:t>Aspidsus</w:t>
      </w:r>
      <w:proofErr w:type="spellEnd"/>
      <w:r w:rsidR="00FF3AC9"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C9" w:rsidRPr="00104F65">
        <w:rPr>
          <w:rFonts w:ascii="Times New Roman" w:hAnsi="Times New Roman" w:cs="Times New Roman"/>
          <w:sz w:val="24"/>
          <w:szCs w:val="24"/>
        </w:rPr>
        <w:t>Kejati</w:t>
      </w:r>
      <w:proofErr w:type="spellEnd"/>
      <w:r w:rsidR="00FF3AC9"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C9" w:rsidRPr="00104F65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="00FF3AC9" w:rsidRPr="00104F65">
        <w:rPr>
          <w:rFonts w:ascii="Times New Roman" w:hAnsi="Times New Roman" w:cs="Times New Roman"/>
          <w:sz w:val="24"/>
          <w:szCs w:val="24"/>
        </w:rPr>
        <w:t xml:space="preserve"> </w:t>
      </w:r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C9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Penahanan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C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KUHAP,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dikuatirkan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>,</w:t>
      </w:r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kasusnya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, yang mana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terindikasi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Rp3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>.</w:t>
      </w:r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terindikasi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Rp3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C9">
        <w:rPr>
          <w:rFonts w:ascii="Times New Roman" w:hAnsi="Times New Roman" w:cs="Times New Roman"/>
          <w:sz w:val="24"/>
          <w:szCs w:val="24"/>
        </w:rPr>
        <w:t>tutur</w:t>
      </w:r>
      <w:proofErr w:type="spellEnd"/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C9" w:rsidRPr="00104F65">
        <w:rPr>
          <w:rFonts w:ascii="Times New Roman" w:hAnsi="Times New Roman" w:cs="Times New Roman"/>
          <w:sz w:val="24"/>
          <w:szCs w:val="24"/>
        </w:rPr>
        <w:t>Aspidsus</w:t>
      </w:r>
      <w:proofErr w:type="spellEnd"/>
      <w:r w:rsidR="00FF3AC9"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C9" w:rsidRPr="00104F65">
        <w:rPr>
          <w:rFonts w:ascii="Times New Roman" w:hAnsi="Times New Roman" w:cs="Times New Roman"/>
          <w:sz w:val="24"/>
          <w:szCs w:val="24"/>
        </w:rPr>
        <w:t>Kejati</w:t>
      </w:r>
      <w:proofErr w:type="spellEnd"/>
      <w:r w:rsidR="00FF3AC9"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C9" w:rsidRPr="00104F65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="00FF3A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modus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fiktif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berplat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BUMN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>.</w:t>
      </w:r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r w:rsidRPr="00104F65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Negara (BUMN),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ranahnya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>.</w:t>
      </w:r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C9" w:rsidRPr="00104F65">
        <w:rPr>
          <w:rFonts w:ascii="Times New Roman" w:hAnsi="Times New Roman" w:cs="Times New Roman"/>
          <w:sz w:val="24"/>
          <w:szCs w:val="24"/>
        </w:rPr>
        <w:t>Aspidsus</w:t>
      </w:r>
      <w:proofErr w:type="spellEnd"/>
      <w:r w:rsidR="00FF3AC9"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C9" w:rsidRPr="00104F65">
        <w:rPr>
          <w:rFonts w:ascii="Times New Roman" w:hAnsi="Times New Roman" w:cs="Times New Roman"/>
          <w:sz w:val="24"/>
          <w:szCs w:val="24"/>
        </w:rPr>
        <w:lastRenderedPageBreak/>
        <w:t>Kejati</w:t>
      </w:r>
      <w:proofErr w:type="spellEnd"/>
      <w:r w:rsidR="00FF3AC9"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C9" w:rsidRPr="00104F65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C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C9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C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0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6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FF3AC9">
        <w:rPr>
          <w:rFonts w:ascii="Times New Roman" w:hAnsi="Times New Roman" w:cs="Times New Roman"/>
          <w:sz w:val="24"/>
          <w:szCs w:val="24"/>
        </w:rPr>
        <w:t>.</w:t>
      </w:r>
    </w:p>
    <w:p w14:paraId="1D9822D0" w14:textId="77777777" w:rsidR="00035982" w:rsidRDefault="00035982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814B61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B61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14B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B61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814B61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814B61">
        <w:rPr>
          <w:rFonts w:ascii="Times New Roman" w:hAnsi="Times New Roman" w:cs="Times New Roman"/>
          <w:b/>
          <w:sz w:val="24"/>
          <w:szCs w:val="24"/>
        </w:rPr>
        <w:t>:</w:t>
      </w:r>
    </w:p>
    <w:p w14:paraId="61582CD1" w14:textId="77777777" w:rsidR="00FF3AC9" w:rsidRDefault="00FF3AC9" w:rsidP="00FF3AC9">
      <w:pPr>
        <w:pStyle w:val="ListParagraph"/>
        <w:numPr>
          <w:ilvl w:val="0"/>
          <w:numId w:val="1"/>
        </w:numPr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3736B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https://kalselpos.com/2021/09/02/salahgunakan-uang-negara-rp3-m-lebih-dua-kepala-kantor-pos-cabang-di-kotabaru-resmi-jadi-tahanan/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53B" w:rsidRPr="00FF3AC9">
        <w:rPr>
          <w:rFonts w:ascii="Times New Roman" w:hAnsi="Times New Roman" w:cs="Times New Roman"/>
          <w:sz w:val="24"/>
          <w:szCs w:val="24"/>
        </w:rPr>
        <w:t xml:space="preserve">, </w:t>
      </w:r>
      <w:r w:rsidR="006D1912" w:rsidRPr="00FF3AC9">
        <w:rPr>
          <w:rFonts w:ascii="Times New Roman" w:hAnsi="Times New Roman" w:cs="Times New Roman"/>
          <w:sz w:val="24"/>
          <w:szCs w:val="24"/>
        </w:rPr>
        <w:t>7 September 2021</w:t>
      </w:r>
      <w:r w:rsidR="00CE28E0" w:rsidRPr="00FF3AC9">
        <w:rPr>
          <w:rFonts w:ascii="Times New Roman" w:hAnsi="Times New Roman" w:cs="Times New Roman"/>
          <w:sz w:val="24"/>
          <w:szCs w:val="24"/>
        </w:rPr>
        <w:t>.</w:t>
      </w:r>
      <w:r w:rsidR="0039253B" w:rsidRPr="00FF3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A598F" w14:textId="77777777" w:rsidR="00FF3AC9" w:rsidRPr="00FF3AC9" w:rsidRDefault="00FF3AC9" w:rsidP="00FF3AC9">
      <w:pPr>
        <w:pStyle w:val="ListParagraph"/>
        <w:numPr>
          <w:ilvl w:val="0"/>
          <w:numId w:val="1"/>
        </w:numPr>
        <w:spacing w:after="0" w:line="312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FF3AC9">
          <w:rPr>
            <w:rStyle w:val="Hyperlink"/>
            <w:rFonts w:ascii="Times New Roman" w:hAnsi="Times New Roman" w:cs="Times New Roman"/>
            <w:sz w:val="24"/>
            <w:szCs w:val="24"/>
          </w:rPr>
          <w:t>https://kalsel.inews.id/berita/kejati-kalsel-tahan-dua-kepala-pt-pos-di-kotabaru-atas-kasus-korupsi</w:t>
        </w:r>
      </w:hyperlink>
      <w:r w:rsidRPr="00FF3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Kejati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>
        <w:rPr>
          <w:rFonts w:ascii="Times New Roman" w:hAnsi="Times New Roman" w:cs="Times New Roman"/>
          <w:sz w:val="24"/>
          <w:szCs w:val="24"/>
        </w:rPr>
        <w:t>, 7 September 2021.</w:t>
      </w:r>
    </w:p>
    <w:p w14:paraId="6DD2CFCB" w14:textId="29302320" w:rsidR="00FF3AC9" w:rsidRPr="00FF3AC9" w:rsidRDefault="00FF3AC9" w:rsidP="00FF3AC9">
      <w:pPr>
        <w:pStyle w:val="ListParagraph"/>
        <w:numPr>
          <w:ilvl w:val="0"/>
          <w:numId w:val="1"/>
        </w:numPr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3736B">
          <w:rPr>
            <w:rStyle w:val="Hyperlink"/>
            <w:rFonts w:ascii="Times New Roman" w:hAnsi="Times New Roman" w:cs="Times New Roman"/>
            <w:sz w:val="24"/>
            <w:szCs w:val="24"/>
          </w:rPr>
          <w:t>https://banjarmasin.tribunnews.com/2021/09/02/kejati-tahan-2-tersangka-korupsi-dana-pt-pos-di-kotabaru-aspidsus-sebut-tidak-ada-tersangka-lain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Kejati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Dana PT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Aspidsus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 w:rsidRPr="00FF3AC9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FF3AC9"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 September 2021.</w:t>
      </w:r>
      <w:r w:rsidRPr="00FF3AC9">
        <w:rPr>
          <w:rFonts w:ascii="Times New Roman" w:hAnsi="Times New Roman" w:cs="Times New Roman"/>
          <w:sz w:val="24"/>
          <w:szCs w:val="24"/>
        </w:rPr>
        <w:br/>
      </w:r>
    </w:p>
    <w:p w14:paraId="66AA9EDF" w14:textId="3FAD71D0" w:rsidR="00E42981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B61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814B61">
        <w:rPr>
          <w:rFonts w:ascii="Times New Roman" w:hAnsi="Times New Roman" w:cs="Times New Roman"/>
          <w:b/>
          <w:sz w:val="24"/>
          <w:szCs w:val="24"/>
        </w:rPr>
        <w:t>:</w:t>
      </w:r>
    </w:p>
    <w:p w14:paraId="0F9DAD4E" w14:textId="77777777" w:rsidR="007A4D2B" w:rsidRDefault="007A4D2B" w:rsidP="00E42981">
      <w:pPr>
        <w:pStyle w:val="ListParagraph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D2B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7A4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b/>
          <w:sz w:val="24"/>
          <w:szCs w:val="24"/>
        </w:rPr>
        <w:t>penyelidikan</w:t>
      </w:r>
      <w:proofErr w:type="spellEnd"/>
    </w:p>
    <w:p w14:paraId="0C27406C" w14:textId="57E48717" w:rsidR="007A4D2B" w:rsidRDefault="007A4D2B" w:rsidP="007A4D2B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D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(KUHAP),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penyelidik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gunanya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>.</w:t>
      </w:r>
      <w:r w:rsidRPr="007A4D2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Tolib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Effendi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Negara (2013),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A4D2B">
        <w:rPr>
          <w:rFonts w:ascii="Times New Roman" w:hAnsi="Times New Roman" w:cs="Times New Roman"/>
          <w:b/>
          <w:sz w:val="24"/>
          <w:szCs w:val="24"/>
        </w:rPr>
        <w:t>.</w:t>
      </w:r>
    </w:p>
    <w:p w14:paraId="751F6607" w14:textId="2FD04FD1" w:rsidR="00682425" w:rsidRPr="00682425" w:rsidRDefault="00682425" w:rsidP="007A4D2B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824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824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425">
        <w:rPr>
          <w:rFonts w:ascii="Times New Roman" w:hAnsi="Times New Roman" w:cs="Times New Roman"/>
          <w:sz w:val="24"/>
          <w:szCs w:val="24"/>
        </w:rPr>
        <w:t>https://www.kompas.com/skola/read/2021/07/01/132727869/perbedaan-penyelidikan-dan-penyidikan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6FF461" w14:textId="77777777" w:rsidR="007A4D2B" w:rsidRDefault="007A4D2B" w:rsidP="007A4D2B">
      <w:pPr>
        <w:pStyle w:val="ListParagraph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D2B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7A4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b/>
          <w:sz w:val="24"/>
          <w:szCs w:val="24"/>
        </w:rPr>
        <w:t>penyidikan</w:t>
      </w:r>
      <w:proofErr w:type="spellEnd"/>
      <w:r w:rsidRPr="007A4D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6ABEB4" w14:textId="0A3354E4" w:rsidR="007A4D2B" w:rsidRDefault="007A4D2B" w:rsidP="007A4D2B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D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(KUHAP),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pidananya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>.</w:t>
      </w:r>
    </w:p>
    <w:p w14:paraId="6E4C73E9" w14:textId="0311D12E" w:rsidR="00682425" w:rsidRDefault="00682425" w:rsidP="00682425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824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824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3736B">
          <w:rPr>
            <w:rStyle w:val="Hyperlink"/>
            <w:rFonts w:ascii="Times New Roman" w:hAnsi="Times New Roman" w:cs="Times New Roman"/>
            <w:sz w:val="24"/>
            <w:szCs w:val="24"/>
          </w:rPr>
          <w:t>https://www.kompas.com/skola/read/2021/07/01/132727869/perbedaan-penyelidikan-dan-penyidikan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8040F4F" w14:textId="77777777" w:rsidR="00682425" w:rsidRPr="00682425" w:rsidRDefault="00682425" w:rsidP="00682425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5B564F" w14:textId="77777777" w:rsidR="007A4D2B" w:rsidRDefault="007A4D2B" w:rsidP="00721016">
      <w:pPr>
        <w:pStyle w:val="ListParagraph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D2B">
        <w:rPr>
          <w:rFonts w:ascii="Times New Roman" w:hAnsi="Times New Roman" w:cs="Times New Roman"/>
          <w:b/>
          <w:sz w:val="24"/>
          <w:szCs w:val="24"/>
        </w:rPr>
        <w:lastRenderedPageBreak/>
        <w:t>Tindak</w:t>
      </w:r>
      <w:proofErr w:type="spellEnd"/>
      <w:r w:rsidRPr="007A4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b/>
          <w:sz w:val="24"/>
          <w:szCs w:val="24"/>
        </w:rPr>
        <w:t>Pidana</w:t>
      </w:r>
      <w:proofErr w:type="spellEnd"/>
      <w:r w:rsidRPr="007A4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D2B">
        <w:rPr>
          <w:rFonts w:ascii="Times New Roman" w:hAnsi="Times New Roman" w:cs="Times New Roman"/>
          <w:b/>
          <w:sz w:val="24"/>
          <w:szCs w:val="24"/>
        </w:rPr>
        <w:t>Korupsi</w:t>
      </w:r>
      <w:proofErr w:type="spellEnd"/>
    </w:p>
    <w:p w14:paraId="65DEDB82" w14:textId="77777777" w:rsidR="007A4D2B" w:rsidRDefault="007A4D2B" w:rsidP="007A4D2B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D2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penyelewengan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016" w:rsidRPr="007A4D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21016" w:rsidRPr="007A4D2B">
        <w:rPr>
          <w:rFonts w:ascii="Times New Roman" w:hAnsi="Times New Roman" w:cs="Times New Roman"/>
          <w:sz w:val="24"/>
          <w:szCs w:val="24"/>
        </w:rPr>
        <w:t xml:space="preserve"> orang lain. </w:t>
      </w:r>
    </w:p>
    <w:p w14:paraId="406B0728" w14:textId="77777777" w:rsidR="007A4D2B" w:rsidRDefault="00721016" w:rsidP="007A4D2B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“Black’s Law Dictionary” Henry Campbell Black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>): “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jabatannya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karakternya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kewajibann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lain”.</w:t>
      </w:r>
    </w:p>
    <w:p w14:paraId="252336B2" w14:textId="77777777" w:rsidR="007A4D2B" w:rsidRDefault="00721016" w:rsidP="007A4D2B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(UU KPK).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UndangUndang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300C04C" w14:textId="77777777" w:rsidR="007A4D2B" w:rsidRDefault="007A4D2B" w:rsidP="007A4D2B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79EB9" w14:textId="1A748436" w:rsidR="00721016" w:rsidRPr="007A4D2B" w:rsidRDefault="00721016" w:rsidP="007A4D2B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016"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  <w:r w:rsidRPr="00721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721016">
        <w:rPr>
          <w:rFonts w:ascii="Times New Roman" w:hAnsi="Times New Roman" w:cs="Times New Roman"/>
          <w:b/>
          <w:sz w:val="24"/>
          <w:szCs w:val="24"/>
        </w:rPr>
        <w:t xml:space="preserve"> 31 </w:t>
      </w:r>
      <w:proofErr w:type="spellStart"/>
      <w:r w:rsidRPr="00721016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721016">
        <w:rPr>
          <w:rFonts w:ascii="Times New Roman" w:hAnsi="Times New Roman" w:cs="Times New Roman"/>
          <w:b/>
          <w:sz w:val="24"/>
          <w:szCs w:val="24"/>
        </w:rPr>
        <w:t xml:space="preserve"> 1999 </w:t>
      </w:r>
      <w:proofErr w:type="spellStart"/>
      <w:r w:rsidRPr="00721016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721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b/>
          <w:sz w:val="24"/>
          <w:szCs w:val="24"/>
        </w:rPr>
        <w:t>Pemberantasan</w:t>
      </w:r>
      <w:proofErr w:type="spellEnd"/>
      <w:r w:rsidRPr="00721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 w:rsidRPr="00721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b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b/>
          <w:sz w:val="24"/>
          <w:szCs w:val="24"/>
        </w:rPr>
        <w:t>Korupsi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03634" w14:textId="3A41B69E" w:rsidR="00721016" w:rsidRPr="00721016" w:rsidRDefault="00721016" w:rsidP="007A4D2B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16">
        <w:rPr>
          <w:rFonts w:ascii="Times New Roman" w:hAnsi="Times New Roman" w:cs="Times New Roman"/>
          <w:b/>
          <w:sz w:val="24"/>
          <w:szCs w:val="24"/>
        </w:rPr>
        <w:t xml:space="preserve"> </w:t>
      </w:r>
      <w:proofErr w:type="spellStart"/>
      <w:r w:rsidRPr="00721016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72101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1D188A3" w14:textId="687A6014" w:rsidR="00721016" w:rsidRPr="00721016" w:rsidRDefault="00721016" w:rsidP="007A4D2B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1016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mela</w:t>
      </w:r>
      <w:r w:rsidR="007A4D2B">
        <w:rPr>
          <w:rFonts w:ascii="Times New Roman" w:hAnsi="Times New Roman" w:cs="Times New Roman"/>
          <w:sz w:val="24"/>
          <w:szCs w:val="24"/>
        </w:rPr>
        <w:t>kukan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korporas</w:t>
      </w:r>
      <w:r w:rsidR="007A4D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den</w:t>
      </w:r>
      <w:r w:rsidR="007A4D2B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paling lama 20 (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>. 200.000.000</w:t>
      </w:r>
      <w:r w:rsidR="007A4D2B">
        <w:rPr>
          <w:rFonts w:ascii="Times New Roman" w:hAnsi="Times New Roman" w:cs="Times New Roman"/>
          <w:sz w:val="24"/>
          <w:szCs w:val="24"/>
        </w:rPr>
        <w:t>.00 (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r w:rsidRPr="00721016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>. 1.000.000.000</w:t>
      </w:r>
      <w:proofErr w:type="gramStart"/>
      <w:r w:rsidRPr="00721016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7210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6C59A3BE" w14:textId="22BF1071" w:rsidR="00721016" w:rsidRDefault="00721016" w:rsidP="007A4D2B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1016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</w:t>
      </w:r>
      <w:r w:rsidR="007A4D2B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504282" w14:textId="67B02A74" w:rsidR="00721016" w:rsidRPr="00721016" w:rsidRDefault="00721016" w:rsidP="007A4D2B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16">
        <w:rPr>
          <w:rFonts w:ascii="Times New Roman" w:hAnsi="Times New Roman" w:cs="Times New Roman"/>
          <w:b/>
          <w:sz w:val="24"/>
          <w:szCs w:val="24"/>
        </w:rPr>
        <w:t xml:space="preserve"> </w:t>
      </w:r>
      <w:proofErr w:type="spellStart"/>
      <w:r w:rsidRPr="00721016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72101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3C7F2B6" w14:textId="1DA65D20" w:rsidR="00721016" w:rsidRPr="00721016" w:rsidRDefault="00721016" w:rsidP="007A4D2B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</w:t>
      </w:r>
      <w:r w:rsidR="007A4D2B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menyalahgunakan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kesempata</w:t>
      </w:r>
      <w:r w:rsidR="007A4D2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</w:t>
      </w:r>
      <w:r w:rsidR="007A4D2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penjar</w:t>
      </w:r>
      <w:r w:rsidR="007A4D2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1 </w:t>
      </w:r>
      <w:r w:rsidR="007A4D2B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paling lama 20 (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pali</w:t>
      </w:r>
      <w:r w:rsidR="007A4D2B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. 50.000.000 (lima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>. 1.000.0</w:t>
      </w:r>
      <w:r w:rsidR="007A4D2B">
        <w:rPr>
          <w:rFonts w:ascii="Times New Roman" w:hAnsi="Times New Roman" w:cs="Times New Roman"/>
          <w:sz w:val="24"/>
          <w:szCs w:val="24"/>
        </w:rPr>
        <w:t>00.000,00 (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rupiah).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Subbag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Kalimantan Selatan 3</w:t>
      </w:r>
    </w:p>
    <w:p w14:paraId="18B7011E" w14:textId="77777777" w:rsidR="00721016" w:rsidRPr="00721016" w:rsidRDefault="00721016" w:rsidP="007A4D2B">
      <w:p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16">
        <w:rPr>
          <w:rFonts w:ascii="Times New Roman" w:hAnsi="Times New Roman" w:cs="Times New Roman"/>
          <w:b/>
          <w:sz w:val="24"/>
          <w:szCs w:val="24"/>
        </w:rPr>
        <w:t xml:space="preserve"> </w:t>
      </w:r>
      <w:proofErr w:type="spellStart"/>
      <w:r w:rsidRPr="00721016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721016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14:paraId="423B7024" w14:textId="5E93D2CD" w:rsidR="00721016" w:rsidRPr="00721016" w:rsidRDefault="00721016" w:rsidP="007A4D2B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1016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dim</w:t>
      </w:r>
      <w:r w:rsidR="007A4D2B">
        <w:rPr>
          <w:rFonts w:ascii="Times New Roman" w:hAnsi="Times New Roman" w:cs="Times New Roman"/>
          <w:sz w:val="24"/>
          <w:szCs w:val="24"/>
        </w:rPr>
        <w:t>aksud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>:</w:t>
      </w:r>
    </w:p>
    <w:p w14:paraId="69934E77" w14:textId="0C72352C" w:rsidR="00721016" w:rsidRPr="00721016" w:rsidRDefault="00721016" w:rsidP="007A4D2B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0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210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perampasan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</w:t>
      </w:r>
      <w:r w:rsidR="007A4D2B">
        <w:rPr>
          <w:rFonts w:ascii="Times New Roman" w:hAnsi="Times New Roman" w:cs="Times New Roman"/>
          <w:sz w:val="24"/>
          <w:szCs w:val="24"/>
        </w:rPr>
        <w:t>tau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mengantikan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>;</w:t>
      </w:r>
    </w:p>
    <w:p w14:paraId="5F022072" w14:textId="1C6646A4" w:rsidR="00721016" w:rsidRPr="00721016" w:rsidRDefault="00721016" w:rsidP="007A4D2B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01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210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ju</w:t>
      </w:r>
      <w:r w:rsidR="007A4D2B">
        <w:rPr>
          <w:rFonts w:ascii="Times New Roman" w:hAnsi="Times New Roman" w:cs="Times New Roman"/>
          <w:sz w:val="24"/>
          <w:szCs w:val="24"/>
        </w:rPr>
        <w:t>mlahnya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sebanyak-banyaknya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>;</w:t>
      </w:r>
    </w:p>
    <w:p w14:paraId="71A737AD" w14:textId="6A533502" w:rsidR="00721016" w:rsidRPr="00721016" w:rsidRDefault="00721016" w:rsidP="007A4D2B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01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210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perus</w:t>
      </w:r>
      <w:r w:rsidR="007A4D2B">
        <w:rPr>
          <w:rFonts w:ascii="Times New Roman" w:hAnsi="Times New Roman" w:cs="Times New Roman"/>
          <w:sz w:val="24"/>
          <w:szCs w:val="24"/>
        </w:rPr>
        <w:t>ahaan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paling lama 1 </w:t>
      </w:r>
      <w:r w:rsidRPr="007210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>;</w:t>
      </w:r>
    </w:p>
    <w:p w14:paraId="53A745E4" w14:textId="0BD26A95" w:rsidR="00721016" w:rsidRPr="00721016" w:rsidRDefault="00721016" w:rsidP="007A4D2B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016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210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</w:t>
      </w:r>
      <w:r w:rsidR="007A4D2B">
        <w:rPr>
          <w:rFonts w:ascii="Times New Roman" w:hAnsi="Times New Roman" w:cs="Times New Roman"/>
          <w:sz w:val="24"/>
          <w:szCs w:val="24"/>
        </w:rPr>
        <w:t>enghapusan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>.</w:t>
      </w:r>
    </w:p>
    <w:p w14:paraId="6E203309" w14:textId="7F7C5C9E" w:rsidR="00721016" w:rsidRPr="00721016" w:rsidRDefault="00721016" w:rsidP="007A4D2B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1016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r w:rsidRPr="00721016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b paling lama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sesu</w:t>
      </w:r>
      <w:r w:rsidR="007A4D2B">
        <w:rPr>
          <w:rFonts w:ascii="Times New Roman" w:hAnsi="Times New Roman" w:cs="Times New Roman"/>
          <w:sz w:val="24"/>
          <w:szCs w:val="24"/>
        </w:rPr>
        <w:t>dah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r w:rsidRPr="0072101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</w:t>
      </w:r>
      <w:r w:rsidR="007A4D2B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bendanya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jaksa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dilelang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>.</w:t>
      </w:r>
    </w:p>
    <w:p w14:paraId="5B801CBD" w14:textId="3A55958F" w:rsidR="00721016" w:rsidRPr="00721016" w:rsidRDefault="00721016" w:rsidP="007A4D2B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1016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terpidana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h</w:t>
      </w:r>
      <w:r w:rsidR="007A4D2B">
        <w:rPr>
          <w:rFonts w:ascii="Times New Roman" w:hAnsi="Times New Roman" w:cs="Times New Roman"/>
          <w:sz w:val="24"/>
          <w:szCs w:val="24"/>
        </w:rPr>
        <w:t>arta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dimaks</w:t>
      </w:r>
      <w:r w:rsidR="007A4D2B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7A4D2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A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maksimum</w:t>
      </w:r>
      <w:proofErr w:type="spellEnd"/>
    </w:p>
    <w:p w14:paraId="5CDB5BF2" w14:textId="77777777" w:rsidR="00721016" w:rsidRPr="00721016" w:rsidRDefault="00721016" w:rsidP="007A4D2B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1016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pokoknya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14:paraId="54F68D30" w14:textId="66633239" w:rsidR="00C304E8" w:rsidRPr="00721016" w:rsidRDefault="00721016" w:rsidP="007A4D2B">
      <w:p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1016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proofErr w:type="gram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16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21016">
        <w:rPr>
          <w:rFonts w:ascii="Times New Roman" w:hAnsi="Times New Roman" w:cs="Times New Roman"/>
          <w:sz w:val="24"/>
          <w:szCs w:val="24"/>
        </w:rPr>
        <w:t>.</w:t>
      </w:r>
    </w:p>
    <w:p w14:paraId="1F8EBA34" w14:textId="77777777" w:rsidR="00B509CF" w:rsidRPr="00814B61" w:rsidRDefault="00B509CF" w:rsidP="0072101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9CF" w:rsidRPr="00814B61" w:rsidSect="004A75A5">
      <w:footerReference w:type="default" r:id="rId13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23860" w14:textId="77777777" w:rsidR="006E2B11" w:rsidRDefault="006E2B11" w:rsidP="00E42981">
      <w:pPr>
        <w:spacing w:after="0" w:line="240" w:lineRule="auto"/>
      </w:pPr>
      <w:r>
        <w:separator/>
      </w:r>
    </w:p>
  </w:endnote>
  <w:endnote w:type="continuationSeparator" w:id="0">
    <w:p w14:paraId="60BA5A43" w14:textId="77777777" w:rsidR="006E2B11" w:rsidRDefault="006E2B11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0C5208B0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2425" w:rsidRPr="00682425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1E30" w14:textId="77777777" w:rsidR="006E2B11" w:rsidRDefault="006E2B11" w:rsidP="00E42981">
      <w:pPr>
        <w:spacing w:after="0" w:line="240" w:lineRule="auto"/>
      </w:pPr>
      <w:r>
        <w:separator/>
      </w:r>
    </w:p>
  </w:footnote>
  <w:footnote w:type="continuationSeparator" w:id="0">
    <w:p w14:paraId="3CAF6B43" w14:textId="77777777" w:rsidR="006E2B11" w:rsidRDefault="006E2B11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4F65"/>
    <w:rsid w:val="002977CD"/>
    <w:rsid w:val="00375E65"/>
    <w:rsid w:val="003768AC"/>
    <w:rsid w:val="0039253B"/>
    <w:rsid w:val="003B6A48"/>
    <w:rsid w:val="00422967"/>
    <w:rsid w:val="004A75A5"/>
    <w:rsid w:val="0053422B"/>
    <w:rsid w:val="005A38B7"/>
    <w:rsid w:val="00682425"/>
    <w:rsid w:val="006D1912"/>
    <w:rsid w:val="006E2B11"/>
    <w:rsid w:val="00705C85"/>
    <w:rsid w:val="00721016"/>
    <w:rsid w:val="007A4D2B"/>
    <w:rsid w:val="007E03E1"/>
    <w:rsid w:val="00803263"/>
    <w:rsid w:val="00814B61"/>
    <w:rsid w:val="00823004"/>
    <w:rsid w:val="00957D36"/>
    <w:rsid w:val="00A43EB6"/>
    <w:rsid w:val="00AD32D1"/>
    <w:rsid w:val="00B509CF"/>
    <w:rsid w:val="00B87AA9"/>
    <w:rsid w:val="00B94326"/>
    <w:rsid w:val="00C304E8"/>
    <w:rsid w:val="00CD47ED"/>
    <w:rsid w:val="00CE28E0"/>
    <w:rsid w:val="00DB4F2A"/>
    <w:rsid w:val="00E42981"/>
    <w:rsid w:val="00F37C0F"/>
    <w:rsid w:val="00F418C4"/>
    <w:rsid w:val="00F716A3"/>
    <w:rsid w:val="00F84937"/>
    <w:rsid w:val="00F860E5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mpas.com/skola/read/2021/07/01/132727869/perbedaan-penyelidikan-dan-penyidik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jarmasin.tribunnews.com/2021/09/02/kejati-tahan-2-tersangka-korupsi-dana-pt-pos-di-kotabaru-aspidsus-sebut-tidak-ada-tersangka-la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lsel.inews.id/berita/kejati-kalsel-tahan-dua-kepala-pt-pos-di-kotabaru-atas-kasus-korup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09/02/salahgunakan-uang-negara-rp3-m-lebih-dua-kepala-kantor-pos-cabang-di-kotabaru-resmi-jadi-tahan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DEE3-C9B5-41BA-9ABA-0818D5DA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8</cp:revision>
  <dcterms:created xsi:type="dcterms:W3CDTF">2021-09-07T07:10:00Z</dcterms:created>
  <dcterms:modified xsi:type="dcterms:W3CDTF">2021-09-07T07:48:00Z</dcterms:modified>
</cp:coreProperties>
</file>