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D49AA" w14:textId="5772314C" w:rsidR="009C731A" w:rsidRPr="009C731A" w:rsidRDefault="009C731A" w:rsidP="009C7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731A">
        <w:rPr>
          <w:rFonts w:ascii="Times New Roman" w:hAnsi="Times New Roman" w:cs="Times New Roman"/>
          <w:b/>
          <w:bCs/>
          <w:sz w:val="24"/>
          <w:szCs w:val="24"/>
        </w:rPr>
        <w:t>Perda</w:t>
      </w:r>
      <w:proofErr w:type="spellEnd"/>
      <w:r w:rsidRPr="009C731A">
        <w:rPr>
          <w:rFonts w:ascii="Times New Roman" w:hAnsi="Times New Roman" w:cs="Times New Roman"/>
          <w:b/>
          <w:bCs/>
          <w:sz w:val="24"/>
          <w:szCs w:val="24"/>
        </w:rPr>
        <w:t xml:space="preserve"> RTRW Banjarmasin </w:t>
      </w:r>
      <w:bookmarkStart w:id="0" w:name="_GoBack"/>
      <w:proofErr w:type="spellStart"/>
      <w:r w:rsidR="007F4D0A" w:rsidRPr="009C731A">
        <w:rPr>
          <w:rFonts w:ascii="Times New Roman" w:hAnsi="Times New Roman" w:cs="Times New Roman"/>
          <w:b/>
          <w:bCs/>
          <w:sz w:val="24"/>
          <w:szCs w:val="24"/>
        </w:rPr>
        <w:t>Akhirnya</w:t>
      </w:r>
      <w:proofErr w:type="spellEnd"/>
      <w:r w:rsidR="007F4D0A" w:rsidRPr="009C7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4D0A" w:rsidRPr="009C731A">
        <w:rPr>
          <w:rFonts w:ascii="Times New Roman" w:hAnsi="Times New Roman" w:cs="Times New Roman"/>
          <w:b/>
          <w:bCs/>
          <w:sz w:val="24"/>
          <w:szCs w:val="24"/>
        </w:rPr>
        <w:t>Disahkan</w:t>
      </w:r>
      <w:proofErr w:type="spellEnd"/>
    </w:p>
    <w:p w14:paraId="6F8063C8" w14:textId="02CF6B02" w:rsidR="00B0464D" w:rsidRPr="00B0464D" w:rsidRDefault="00B0464D" w:rsidP="003F1B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5F4FB8E" w14:textId="17601780" w:rsidR="00E42981" w:rsidRPr="00CE0A93" w:rsidRDefault="009C731A" w:rsidP="003F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F318EBE" wp14:editId="78FCA761">
            <wp:extent cx="3489960" cy="2326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da RTRW Banjarmasin akhirnya disahk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9C7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22AEEC3" w14:textId="2138BA83" w:rsidR="00B0464D" w:rsidRPr="003F1BA2" w:rsidRDefault="007F4D0A" w:rsidP="009C731A">
      <w:pPr>
        <w:spacing w:after="0" w:line="312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hyperlink r:id="rId9" w:history="1">
        <w:r w:rsidR="009C731A" w:rsidRPr="003F1BA2">
          <w:rPr>
            <w:rStyle w:val="Hyperlink"/>
            <w:rFonts w:ascii="Times New Roman" w:hAnsi="Times New Roman" w:cs="Times New Roman"/>
            <w:bCs/>
            <w:i/>
            <w:sz w:val="20"/>
            <w:szCs w:val="20"/>
            <w:u w:val="none"/>
          </w:rPr>
          <w:t>https://kalselpos.com/2021/10/10/perda-rtrw-banjarmasin-akhirnya-disahkan/</w:t>
        </w:r>
      </w:hyperlink>
    </w:p>
    <w:p w14:paraId="2C7C914E" w14:textId="77777777" w:rsidR="009C731A" w:rsidRDefault="009C731A" w:rsidP="009C731A">
      <w:pPr>
        <w:spacing w:after="0" w:line="312" w:lineRule="auto"/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14:paraId="73D87278" w14:textId="77777777" w:rsidR="00436906" w:rsidRPr="003F1BA2" w:rsidRDefault="00436906" w:rsidP="004369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Revisi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Daerah (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tentang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Rencana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Tata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Ruang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Wilayah (RTRW) Kota Banjarmasin,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akhirnya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disahkan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Pengesahan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kota</w:t>
      </w:r>
      <w:proofErr w:type="spellEnd"/>
      <w:proofErr w:type="gram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setempat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7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Oktober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2021.</w:t>
      </w:r>
    </w:p>
    <w:p w14:paraId="7E95236A" w14:textId="77777777" w:rsidR="00375E7B" w:rsidRPr="003F1BA2" w:rsidRDefault="00436906" w:rsidP="004369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Walikota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Banjarmasin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Ibnu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Sina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proofErr w:type="gram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upaya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menata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Kota Banjarmasin.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Memerlukan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waktu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panjang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kurang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lebih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3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95AC8EF" w14:textId="26FED35A" w:rsidR="00436906" w:rsidRPr="003F1BA2" w:rsidRDefault="00375E7B" w:rsidP="004369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Bahkan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menurut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dia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lagi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pembahasan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Raperda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RTRW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dimulai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anggota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panitia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khusus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Pansus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) DPRD Kota Banjarmasin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periode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> </w:t>
      </w:r>
      <w:hyperlink r:id="rId10" w:history="1">
        <w:r w:rsidRPr="003F1B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2014-2019</w:t>
        </w:r>
      </w:hyperlink>
      <w:r w:rsidRPr="003F1BA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Pansus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DPRD Kota Banjarmasin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3F1B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2019-2024</w:t>
        </w:r>
      </w:hyperlink>
      <w:r w:rsidRPr="003F1BA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in</w:t>
      </w:r>
      <w:r w:rsidRPr="003F1BA2">
        <w:rPr>
          <w:rFonts w:ascii="Times New Roman" w:hAnsi="Times New Roman" w:cs="Times New Roman"/>
          <w:color w:val="2A2A2A"/>
          <w:sz w:val="24"/>
          <w:szCs w:val="24"/>
        </w:rPr>
        <w:t>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RTRW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diharapkan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dasar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perencanaan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penataan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kota</w:t>
      </w:r>
      <w:proofErr w:type="spellEnd"/>
      <w:proofErr w:type="gram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selalu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disepakati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Supaya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wajah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Kota Banjarmasin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semakin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tertata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sesuai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peruntukannya</w:t>
      </w:r>
      <w:proofErr w:type="spellEnd"/>
      <w:r w:rsidR="00436906" w:rsidRPr="003F1BA2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4CF0691" w14:textId="77777777" w:rsidR="00436906" w:rsidRPr="003F1BA2" w:rsidRDefault="00436906" w:rsidP="004369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Walikota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mengatkan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Kawasan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jalur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hijau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tetapkan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proofErr w:type="gram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begitu</w:t>
      </w:r>
      <w:proofErr w:type="spellEnd"/>
      <w:proofErr w:type="gram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pula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kawasan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lain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atau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area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lainnya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, Wakil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Ketua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DPRD Banjarmasin HM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Yamin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berharap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RTRW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aturan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digunakan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memenuhi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kebutuhan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perkembangan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kota</w:t>
      </w:r>
      <w:proofErr w:type="spellEnd"/>
      <w:proofErr w:type="gram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Seperti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kawasan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perekonomian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lainnya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Kota Banjarmasin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betul-betul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kota</w:t>
      </w:r>
      <w:proofErr w:type="spellEnd"/>
      <w:proofErr w:type="gram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layak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huni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Kemudian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Camat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Lurah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ditiap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kawasan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benar-benar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pengawasan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terhadap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tata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ruang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tata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bangunan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wilayahnya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D81F880" w14:textId="6FA04AC2" w:rsidR="00D66891" w:rsidRPr="003F1BA2" w:rsidRDefault="00436906" w:rsidP="004369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proofErr w:type="gram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Walikota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proofErr w:type="gram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tegakkan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aturan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sebaik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baiknya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Fungsi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pengawasan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kelurahan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dilaksanakan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dijalankan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Dokumen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tata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ruang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produk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hasil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perencanaan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referensi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menghindarkan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konflik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penggunaan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fungsi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pemanfaatan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color w:val="2A2A2A"/>
          <w:sz w:val="24"/>
          <w:szCs w:val="24"/>
        </w:rPr>
        <w:t>kawasan</w:t>
      </w:r>
      <w:proofErr w:type="spellEnd"/>
      <w:r w:rsidRPr="003F1BA2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360EB9C" w14:textId="77777777" w:rsidR="00436906" w:rsidRPr="003F1BA2" w:rsidRDefault="00436906" w:rsidP="004369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3F1BA2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3F1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3F1BA2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3F1BA2">
        <w:rPr>
          <w:rFonts w:ascii="Times New Roman" w:hAnsi="Times New Roman" w:cs="Times New Roman"/>
          <w:b/>
          <w:sz w:val="24"/>
          <w:szCs w:val="24"/>
        </w:rPr>
        <w:t>:</w:t>
      </w:r>
    </w:p>
    <w:p w14:paraId="6FD144B3" w14:textId="77777777" w:rsidR="009B3BA5" w:rsidRPr="003F1BA2" w:rsidRDefault="007F4D0A" w:rsidP="009B3BA5">
      <w:pPr>
        <w:pStyle w:val="ListParagraph"/>
        <w:numPr>
          <w:ilvl w:val="0"/>
          <w:numId w:val="1"/>
        </w:numPr>
        <w:spacing w:line="312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2" w:history="1">
        <w:r w:rsidR="009C731A" w:rsidRPr="003F1BA2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https://kalselpos.com/2021/10/10/perda-rtrw-banjarmasin-akhirnya-disahkan/</w:t>
        </w:r>
      </w:hyperlink>
      <w:r w:rsidR="00B0464D" w:rsidRPr="003F1BA2">
        <w:rPr>
          <w:rFonts w:ascii="Times New Roman" w:hAnsi="Times New Roman" w:cs="Times New Roman"/>
          <w:sz w:val="24"/>
          <w:szCs w:val="24"/>
        </w:rPr>
        <w:t>,</w:t>
      </w:r>
      <w:r w:rsidR="009C731A" w:rsidRPr="003F1BA2">
        <w:rPr>
          <w:rFonts w:ascii="Times New Roman" w:hAnsi="Times New Roman" w:cs="Times New Roman"/>
          <w:sz w:val="24"/>
          <w:szCs w:val="24"/>
        </w:rPr>
        <w:t xml:space="preserve"> </w:t>
      </w:r>
      <w:r w:rsidR="00B0464D" w:rsidRPr="003F1BA2">
        <w:rPr>
          <w:rFonts w:ascii="Times New Roman" w:hAnsi="Times New Roman" w:cs="Times New Roman"/>
          <w:sz w:val="24"/>
          <w:szCs w:val="24"/>
        </w:rPr>
        <w:t xml:space="preserve"> </w:t>
      </w:r>
      <w:r w:rsidR="00270ADD"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31A" w:rsidRPr="003F1BA2">
        <w:rPr>
          <w:rFonts w:ascii="Times New Roman" w:hAnsi="Times New Roman" w:cs="Times New Roman"/>
          <w:bCs/>
          <w:i/>
          <w:sz w:val="24"/>
          <w:szCs w:val="24"/>
        </w:rPr>
        <w:t>Perda</w:t>
      </w:r>
      <w:proofErr w:type="spellEnd"/>
      <w:r w:rsidR="009C731A" w:rsidRPr="003F1BA2">
        <w:rPr>
          <w:rFonts w:ascii="Times New Roman" w:hAnsi="Times New Roman" w:cs="Times New Roman"/>
          <w:bCs/>
          <w:i/>
          <w:sz w:val="24"/>
          <w:szCs w:val="24"/>
        </w:rPr>
        <w:t xml:space="preserve"> RTRW Banjarmasin </w:t>
      </w:r>
      <w:proofErr w:type="spellStart"/>
      <w:r w:rsidR="009C731A" w:rsidRPr="003F1BA2">
        <w:rPr>
          <w:rFonts w:ascii="Times New Roman" w:hAnsi="Times New Roman" w:cs="Times New Roman"/>
          <w:bCs/>
          <w:i/>
          <w:sz w:val="24"/>
          <w:szCs w:val="24"/>
        </w:rPr>
        <w:t>akhirnya</w:t>
      </w:r>
      <w:proofErr w:type="spellEnd"/>
      <w:r w:rsidR="009C731A" w:rsidRPr="003F1B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C731A" w:rsidRPr="003F1BA2">
        <w:rPr>
          <w:rFonts w:ascii="Times New Roman" w:hAnsi="Times New Roman" w:cs="Times New Roman"/>
          <w:bCs/>
          <w:i/>
          <w:sz w:val="24"/>
          <w:szCs w:val="24"/>
        </w:rPr>
        <w:t>disahkan</w:t>
      </w:r>
      <w:proofErr w:type="spellEnd"/>
      <w:r w:rsidR="00270ADD" w:rsidRPr="003F1BA2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3F1BA2">
        <w:rPr>
          <w:rFonts w:ascii="Times New Roman" w:hAnsi="Times New Roman" w:cs="Times New Roman"/>
          <w:sz w:val="24"/>
          <w:szCs w:val="24"/>
        </w:rPr>
        <w:t xml:space="preserve"> </w:t>
      </w:r>
      <w:r w:rsidR="009C731A" w:rsidRPr="003F1BA2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9C731A" w:rsidRPr="003F1BA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3F1BA2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0A59109" w14:textId="31644C56" w:rsidR="009B3BA5" w:rsidRPr="003F1BA2" w:rsidRDefault="007F4D0A" w:rsidP="009B3BA5">
      <w:pPr>
        <w:pStyle w:val="ListParagraph"/>
        <w:numPr>
          <w:ilvl w:val="0"/>
          <w:numId w:val="1"/>
        </w:numPr>
        <w:spacing w:line="312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3" w:history="1">
        <w:r w:rsidR="009B3BA5" w:rsidRPr="003F1BA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https://kalsel.antaranews.com/berita/285601/perda-rtrw-banjarmasin-disahkan-setelah-tiga-tahun-pembahasan</w:t>
        </w:r>
      </w:hyperlink>
      <w:r w:rsidR="009B3BA5" w:rsidRPr="003F1BA2">
        <w:rPr>
          <w:rFonts w:ascii="Times New Roman" w:hAnsi="Times New Roman" w:cs="Times New Roman"/>
          <w:bCs/>
          <w:sz w:val="24"/>
          <w:szCs w:val="24"/>
        </w:rPr>
        <w:t>.</w:t>
      </w:r>
      <w:r w:rsidR="009B3BA5" w:rsidRPr="003F1B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>Perda</w:t>
      </w:r>
      <w:proofErr w:type="spellEnd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 xml:space="preserve"> RTRW Banjarmasin </w:t>
      </w:r>
      <w:proofErr w:type="spellStart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>disahkan</w:t>
      </w:r>
      <w:proofErr w:type="spellEnd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>setelah</w:t>
      </w:r>
      <w:proofErr w:type="spellEnd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>tiga</w:t>
      </w:r>
      <w:proofErr w:type="spellEnd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>pembahasan</w:t>
      </w:r>
      <w:proofErr w:type="spellEnd"/>
      <w:r w:rsidR="009B3BA5" w:rsidRPr="003F1BA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B3BA5" w:rsidRPr="003F1BA2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9B3BA5" w:rsidRPr="003F1BA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B3BA5" w:rsidRPr="003F1BA2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DD2CFCB" w14:textId="5963C48C" w:rsidR="00FF3AC9" w:rsidRPr="003F1BA2" w:rsidRDefault="00FF3AC9" w:rsidP="00B0464D">
      <w:pPr>
        <w:pStyle w:val="ListParagraph"/>
        <w:spacing w:line="312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14:paraId="66AA9EDF" w14:textId="79485133" w:rsidR="00E42981" w:rsidRPr="003F1BA2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3F1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3F1BA2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3F1BA2">
        <w:rPr>
          <w:rFonts w:ascii="Times New Roman" w:hAnsi="Times New Roman" w:cs="Times New Roman"/>
          <w:b/>
          <w:sz w:val="24"/>
          <w:szCs w:val="24"/>
        </w:rPr>
        <w:t>:</w:t>
      </w:r>
    </w:p>
    <w:p w14:paraId="200926F7" w14:textId="1627DD19" w:rsidR="009C731A" w:rsidRPr="003F1BA2" w:rsidRDefault="009C731A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43460013" w14:textId="77777777" w:rsidR="009C731A" w:rsidRPr="003F1BA2" w:rsidRDefault="009C731A" w:rsidP="009C73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BA2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3F1B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.</w:t>
      </w:r>
    </w:p>
    <w:p w14:paraId="415C35EF" w14:textId="4A947913" w:rsidR="009C731A" w:rsidRPr="003F1BA2" w:rsidRDefault="009C731A" w:rsidP="009C73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.</w:t>
      </w:r>
    </w:p>
    <w:p w14:paraId="7D3D99C9" w14:textId="77777777" w:rsidR="009C731A" w:rsidRPr="003F1BA2" w:rsidRDefault="009C731A" w:rsidP="009C73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:</w:t>
      </w:r>
    </w:p>
    <w:p w14:paraId="0F4BF858" w14:textId="5A90A508" w:rsidR="009C731A" w:rsidRPr="003F1BA2" w:rsidRDefault="009C731A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BA2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3F1BA2">
        <w:rPr>
          <w:rFonts w:ascii="Times New Roman" w:hAnsi="Times New Roman" w:cs="Times New Roman"/>
          <w:sz w:val="24"/>
          <w:szCs w:val="24"/>
        </w:rPr>
        <w:t>.</w:t>
      </w:r>
    </w:p>
    <w:p w14:paraId="7A180F34" w14:textId="77777777" w:rsidR="00375E7B" w:rsidRPr="003F1BA2" w:rsidRDefault="00375E7B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99F8B" w14:textId="6544318A" w:rsidR="00375E7B" w:rsidRPr="003F1BA2" w:rsidRDefault="00375E7B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3F1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6660110E" w14:textId="37D2BC9B" w:rsidR="00D66891" w:rsidRPr="003F1BA2" w:rsidRDefault="009C731A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BA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BA2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3F1BA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Dprd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BA2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>.</w:t>
      </w:r>
    </w:p>
    <w:p w14:paraId="2A9A56C9" w14:textId="5568F3A2" w:rsidR="009C731A" w:rsidRPr="003F1BA2" w:rsidRDefault="009C731A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1BA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F1BA2">
        <w:rPr>
          <w:rFonts w:ascii="Times New Roman" w:hAnsi="Times New Roman" w:cs="Times New Roman"/>
          <w:sz w:val="24"/>
          <w:szCs w:val="24"/>
        </w:rPr>
        <w:t xml:space="preserve"> https://id.wikipedia.org/wiki/Peraturan_Daerah</w:t>
      </w:r>
      <w:proofErr w:type="gramStart"/>
      <w:r w:rsidRPr="003F1BA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3F1BA2">
        <w:rPr>
          <w:rFonts w:ascii="Times New Roman" w:hAnsi="Times New Roman" w:cs="Times New Roman"/>
          <w:sz w:val="24"/>
          <w:szCs w:val="24"/>
        </w:rPr>
        <w:t>Indonesia)</w:t>
      </w:r>
    </w:p>
    <w:sectPr w:rsidR="009C731A" w:rsidRPr="003F1BA2" w:rsidSect="004A75A5">
      <w:footerReference w:type="default" r:id="rId14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37246" w14:textId="77777777" w:rsidR="003F69BA" w:rsidRDefault="003F69BA" w:rsidP="00E42981">
      <w:pPr>
        <w:spacing w:after="0" w:line="240" w:lineRule="auto"/>
      </w:pPr>
      <w:r>
        <w:separator/>
      </w:r>
    </w:p>
  </w:endnote>
  <w:endnote w:type="continuationSeparator" w:id="0">
    <w:p w14:paraId="1C75CFA0" w14:textId="77777777" w:rsidR="003F69BA" w:rsidRDefault="003F69BA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C813AF2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4D0A" w:rsidRPr="007F4D0A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4A097" w14:textId="77777777" w:rsidR="003F69BA" w:rsidRDefault="003F69BA" w:rsidP="00E42981">
      <w:pPr>
        <w:spacing w:after="0" w:line="240" w:lineRule="auto"/>
      </w:pPr>
      <w:r>
        <w:separator/>
      </w:r>
    </w:p>
  </w:footnote>
  <w:footnote w:type="continuationSeparator" w:id="0">
    <w:p w14:paraId="0EF699C8" w14:textId="77777777" w:rsidR="003F69BA" w:rsidRDefault="003F69BA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70ADD"/>
    <w:rsid w:val="002977CD"/>
    <w:rsid w:val="00375E65"/>
    <w:rsid w:val="00375E7B"/>
    <w:rsid w:val="003768AC"/>
    <w:rsid w:val="0039253B"/>
    <w:rsid w:val="003B6A48"/>
    <w:rsid w:val="003F1BA2"/>
    <w:rsid w:val="003F69BA"/>
    <w:rsid w:val="00422967"/>
    <w:rsid w:val="00436906"/>
    <w:rsid w:val="004A75A5"/>
    <w:rsid w:val="004C3B1D"/>
    <w:rsid w:val="0053422B"/>
    <w:rsid w:val="005A38B7"/>
    <w:rsid w:val="00682425"/>
    <w:rsid w:val="006D1912"/>
    <w:rsid w:val="006E2B11"/>
    <w:rsid w:val="006E6BDD"/>
    <w:rsid w:val="00705C85"/>
    <w:rsid w:val="00721016"/>
    <w:rsid w:val="007A4D2B"/>
    <w:rsid w:val="007E03E1"/>
    <w:rsid w:val="007F4D0A"/>
    <w:rsid w:val="00803263"/>
    <w:rsid w:val="00814B61"/>
    <w:rsid w:val="00823004"/>
    <w:rsid w:val="008653CE"/>
    <w:rsid w:val="00957D36"/>
    <w:rsid w:val="009B3BA5"/>
    <w:rsid w:val="009C731A"/>
    <w:rsid w:val="00A43EB6"/>
    <w:rsid w:val="00AB41D0"/>
    <w:rsid w:val="00AD32D1"/>
    <w:rsid w:val="00B0464D"/>
    <w:rsid w:val="00B509CF"/>
    <w:rsid w:val="00B87AA9"/>
    <w:rsid w:val="00B94326"/>
    <w:rsid w:val="00C15188"/>
    <w:rsid w:val="00C304E8"/>
    <w:rsid w:val="00C5391A"/>
    <w:rsid w:val="00C63887"/>
    <w:rsid w:val="00CB1E3E"/>
    <w:rsid w:val="00CD47ED"/>
    <w:rsid w:val="00CE0A93"/>
    <w:rsid w:val="00CE28E0"/>
    <w:rsid w:val="00D66891"/>
    <w:rsid w:val="00DB4F2A"/>
    <w:rsid w:val="00DD63E1"/>
    <w:rsid w:val="00E42981"/>
    <w:rsid w:val="00EE779B"/>
    <w:rsid w:val="00EF09DE"/>
    <w:rsid w:val="00F37C0F"/>
    <w:rsid w:val="00F418C4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9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alsel.antaranews.com/berita/285601/perda-rtrw-banjarmasin-disahkan-setelah-tiga-tahun-pembahas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lselpos.com/2021/10/10/perda-rtrw-banjarmasin-akhirnya-disahk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019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2014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10/perda-rtrw-banjarmasin-akhirnya-disahka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2C9B-CCC9-4E4E-854A-DE7E795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8</cp:revision>
  <dcterms:created xsi:type="dcterms:W3CDTF">2021-10-12T05:04:00Z</dcterms:created>
  <dcterms:modified xsi:type="dcterms:W3CDTF">2021-12-31T14:06:00Z</dcterms:modified>
</cp:coreProperties>
</file>