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D49AA" w14:textId="32BC9E82" w:rsidR="009C731A" w:rsidRPr="009C731A" w:rsidRDefault="00B301EB" w:rsidP="009C7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01EB">
        <w:rPr>
          <w:rFonts w:ascii="Times New Roman" w:hAnsi="Times New Roman" w:cs="Times New Roman"/>
          <w:b/>
          <w:bCs/>
          <w:sz w:val="24"/>
          <w:szCs w:val="24"/>
        </w:rPr>
        <w:t>Pemkab</w:t>
      </w:r>
      <w:proofErr w:type="spellEnd"/>
      <w:r w:rsidRPr="00B30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01EB">
        <w:rPr>
          <w:rFonts w:ascii="Times New Roman" w:hAnsi="Times New Roman" w:cs="Times New Roman"/>
          <w:b/>
          <w:bCs/>
          <w:sz w:val="24"/>
          <w:szCs w:val="24"/>
        </w:rPr>
        <w:t>bersama</w:t>
      </w:r>
      <w:proofErr w:type="spellEnd"/>
      <w:r w:rsidRPr="00B301EB">
        <w:rPr>
          <w:rFonts w:ascii="Times New Roman" w:hAnsi="Times New Roman" w:cs="Times New Roman"/>
          <w:b/>
          <w:bCs/>
          <w:sz w:val="24"/>
          <w:szCs w:val="24"/>
        </w:rPr>
        <w:t xml:space="preserve"> DPRD </w:t>
      </w:r>
      <w:proofErr w:type="spellStart"/>
      <w:r w:rsidRPr="00B301EB">
        <w:rPr>
          <w:rFonts w:ascii="Times New Roman" w:hAnsi="Times New Roman" w:cs="Times New Roman"/>
          <w:b/>
          <w:bCs/>
          <w:sz w:val="24"/>
          <w:szCs w:val="24"/>
        </w:rPr>
        <w:t>Sosialisasikan</w:t>
      </w:r>
      <w:proofErr w:type="spellEnd"/>
      <w:r w:rsidRPr="00B30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01EB">
        <w:rPr>
          <w:rFonts w:ascii="Times New Roman" w:hAnsi="Times New Roman" w:cs="Times New Roman"/>
          <w:b/>
          <w:bCs/>
          <w:sz w:val="24"/>
          <w:szCs w:val="24"/>
        </w:rPr>
        <w:t>Perda</w:t>
      </w:r>
      <w:proofErr w:type="spellEnd"/>
      <w:r w:rsidRPr="00B30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01EB">
        <w:rPr>
          <w:rFonts w:ascii="Times New Roman" w:hAnsi="Times New Roman" w:cs="Times New Roman"/>
          <w:b/>
          <w:bCs/>
          <w:sz w:val="24"/>
          <w:szCs w:val="24"/>
        </w:rPr>
        <w:t>Batuan</w:t>
      </w:r>
      <w:proofErr w:type="spellEnd"/>
      <w:r w:rsidRPr="00B30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01EB">
        <w:rPr>
          <w:rFonts w:ascii="Times New Roman" w:hAnsi="Times New Roman" w:cs="Times New Roman"/>
          <w:b/>
          <w:bCs/>
          <w:sz w:val="24"/>
          <w:szCs w:val="24"/>
        </w:rPr>
        <w:t>Hukum</w:t>
      </w:r>
      <w:proofErr w:type="spellEnd"/>
      <w:r w:rsidRPr="00B30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01EB"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 w:rsidRPr="00B30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01EB">
        <w:rPr>
          <w:rFonts w:ascii="Times New Roman" w:hAnsi="Times New Roman" w:cs="Times New Roman"/>
          <w:b/>
          <w:bCs/>
          <w:sz w:val="24"/>
          <w:szCs w:val="24"/>
        </w:rPr>
        <w:t>Warga</w:t>
      </w:r>
      <w:proofErr w:type="spellEnd"/>
      <w:r w:rsidRPr="00B30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01EB">
        <w:rPr>
          <w:rFonts w:ascii="Times New Roman" w:hAnsi="Times New Roman" w:cs="Times New Roman"/>
          <w:b/>
          <w:bCs/>
          <w:sz w:val="24"/>
          <w:szCs w:val="24"/>
        </w:rPr>
        <w:t>Miskin</w:t>
      </w:r>
      <w:proofErr w:type="spellEnd"/>
      <w:r w:rsidRPr="00B301EB">
        <w:rPr>
          <w:rFonts w:ascii="Times New Roman" w:hAnsi="Times New Roman" w:cs="Times New Roman"/>
          <w:b/>
          <w:bCs/>
          <w:sz w:val="24"/>
          <w:szCs w:val="24"/>
        </w:rPr>
        <w:t xml:space="preserve"> HSS</w:t>
      </w:r>
    </w:p>
    <w:p w14:paraId="2851583B" w14:textId="12DDDEE9" w:rsidR="00B0464D" w:rsidRDefault="00B0464D" w:rsidP="00B0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2ADF671D" w:rsidR="00E42981" w:rsidRPr="00CE0A93" w:rsidRDefault="00B301EB" w:rsidP="00152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3BF8D09" wp14:editId="30E49468">
            <wp:extent cx="3108960" cy="233517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mkab bersama DPRD Sosialisasikan Perda Batuan Hukum Bagi Warga Miskin HS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653" cy="234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7FE6DCA4" w:rsidR="00E42981" w:rsidRDefault="00E42981" w:rsidP="009C7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E0A93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CE0A93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CE0A93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CE0A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22AEEC3" w14:textId="131E5204" w:rsidR="00B0464D" w:rsidRPr="0015226A" w:rsidRDefault="00B301EB" w:rsidP="00B301EB">
      <w:pPr>
        <w:spacing w:after="0" w:line="312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5226A">
        <w:rPr>
          <w:rFonts w:ascii="Times New Roman" w:hAnsi="Times New Roman" w:cs="Times New Roman"/>
          <w:i/>
          <w:sz w:val="20"/>
          <w:szCs w:val="20"/>
        </w:rPr>
        <w:t>https://kalselpos.com/2021/10/11/pemkab-bersama-dprd-sosialisasikan-perda-batuan-hukum-bagi-warga-miskin-hss/</w:t>
      </w:r>
    </w:p>
    <w:p w14:paraId="2C7C914E" w14:textId="77777777" w:rsidR="009C731A" w:rsidRDefault="009C731A" w:rsidP="009C731A">
      <w:pPr>
        <w:spacing w:after="0" w:line="312" w:lineRule="auto"/>
        <w:jc w:val="center"/>
        <w:rPr>
          <w:rFonts w:ascii="Times New Roman" w:hAnsi="Times New Roman" w:cs="Times New Roman"/>
          <w:color w:val="2A2A2A"/>
          <w:sz w:val="24"/>
          <w:szCs w:val="24"/>
        </w:rPr>
      </w:pPr>
    </w:p>
    <w:p w14:paraId="00DDCF2B" w14:textId="77777777" w:rsidR="00B301EB" w:rsidRPr="0015226A" w:rsidRDefault="00B301EB" w:rsidP="00B301EB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(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Pemkab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) Hulu Sungai Selatan (HSS)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melalui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Bagian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sosialisasi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produk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daerah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Peraturan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Daerah (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Perda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)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nomor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2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tahun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2020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tentang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bagi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miskin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Senin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(11/10) di aula Kantor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Angkinang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7360EB9C" w14:textId="46E048CB" w:rsidR="00436906" w:rsidRPr="0015226A" w:rsidRDefault="00B301EB" w:rsidP="00B301EB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Hadir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sebagai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narasumber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Ketua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DPRD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HSS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Akhmad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Fahmi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Bagian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Setda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HSS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Fitri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yang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dihadiri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Plt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Camat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Angkinang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Sabilarrasyid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perwakilan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anggota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BPD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serta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Perangkat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se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Kecamatan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Angkinang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3EF935A9" w14:textId="33F2583C" w:rsidR="00B301EB" w:rsidRPr="0015226A" w:rsidRDefault="00B301EB" w:rsidP="00B301EB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Ketua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DPRD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HSS,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Akhmad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Fahmi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menjelaskan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tugas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fungsi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DPRD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ada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3,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yaitu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penyusunan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perda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penganggaran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pengawasan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penyusunan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ranperda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terdapat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tiga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dasar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landasan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yaitu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landasan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filosofis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landasan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sosiologis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landasan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yuridis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57ABE003" w14:textId="2BD06053" w:rsidR="00B301EB" w:rsidRPr="0015226A" w:rsidRDefault="00B301EB" w:rsidP="00B301EB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Terkait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produk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perda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bagi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miskin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Akhmad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Fahmi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menjelaskan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bahwa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penerima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adalah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orang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atau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kelompok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orang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miskin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tujuan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menjamin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memenuhi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hak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penerima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mendapatkan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akses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keadilan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Selain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mewujudkan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hak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konstitusional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segala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warga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negara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sesuai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prinsip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persamaan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kedudukan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menjamin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kepastian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penyelenggaraan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dilaksanakan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secara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merata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seluruh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wilayah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NKRI,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Fahmi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Perda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bagi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miskin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juga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mewujudkan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peradilan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efektif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efisien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dapat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dipertanggungjawabkan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</w:p>
    <w:p w14:paraId="36551FE2" w14:textId="41B4FF1D" w:rsidR="00B301EB" w:rsidRPr="0015226A" w:rsidRDefault="00B301EB" w:rsidP="00B301EB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Sementara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Kabag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Setda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HSS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Fitri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mengatakan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mendapatkan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miskin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harus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memenuhi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persyaratan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seperti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fotokopi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KTP yang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masih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berlaku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dilegalisir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lurah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>/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kepala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desa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Selain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itu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proofErr w:type="gram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surat</w:t>
      </w:r>
      <w:proofErr w:type="spellEnd"/>
      <w:proofErr w:type="gram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keterangan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miskin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diterbitkan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pejabat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berwenang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di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tempat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tinggal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penerima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lastRenderedPageBreak/>
        <w:t>menyerahkan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dokumen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yang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berkenaan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dengan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perkara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serta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surat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kuasa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jika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permohonan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diajukan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oleh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keluarga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>/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kuasanya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4C76BDFA" w14:textId="1B6F9EF1" w:rsidR="00F92F8D" w:rsidRPr="0015226A" w:rsidRDefault="00B301EB" w:rsidP="00F92F8D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Pemerintah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Kabupaten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Hulu Sungai Selatan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berharap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makin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banyak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lembaga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untuk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warga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miskin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sehingga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mereka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pun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mendapatkan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hak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sebagai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warga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negara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dalam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ketika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menghadapi</w:t>
      </w:r>
      <w:proofErr w:type="spellEnd"/>
      <w:proofErr w:type="gram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 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masalah</w:t>
      </w:r>
      <w:proofErr w:type="spellEnd"/>
      <w:proofErr w:type="gramEnd"/>
      <w:r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color w:val="2A2A2A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color w:val="2A2A2A"/>
          <w:sz w:val="24"/>
          <w:szCs w:val="24"/>
        </w:rPr>
        <w:t>.</w:t>
      </w:r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>Harapan</w:t>
      </w:r>
      <w:proofErr w:type="spellEnd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>tersebut</w:t>
      </w:r>
      <w:proofErr w:type="spellEnd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>disampaikan</w:t>
      </w:r>
      <w:proofErr w:type="spellEnd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>Sekda</w:t>
      </w:r>
      <w:proofErr w:type="spellEnd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HSS H Muhammad Noor </w:t>
      </w:r>
      <w:proofErr w:type="spellStart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>saat</w:t>
      </w:r>
      <w:proofErr w:type="spellEnd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>membacakan</w:t>
      </w:r>
      <w:proofErr w:type="spellEnd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>sambutan</w:t>
      </w:r>
      <w:proofErr w:type="spellEnd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>tertulis</w:t>
      </w:r>
      <w:proofErr w:type="spellEnd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>Bupati</w:t>
      </w:r>
      <w:proofErr w:type="spellEnd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HSS, </w:t>
      </w:r>
      <w:proofErr w:type="spellStart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>pada</w:t>
      </w:r>
      <w:proofErr w:type="spellEnd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>Sosialisasi</w:t>
      </w:r>
      <w:proofErr w:type="spellEnd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F92F8D" w:rsidRPr="0015226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F92F8D" w:rsidRPr="0015226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92F8D" w:rsidRPr="0015226A">
        <w:rPr>
          <w:rFonts w:ascii="Times New Roman" w:hAnsi="Times New Roman" w:cs="Times New Roman"/>
          <w:sz w:val="24"/>
          <w:szCs w:val="24"/>
        </w:rPr>
        <w:fldChar w:fldCharType="begin"/>
      </w:r>
      <w:r w:rsidR="00F92F8D" w:rsidRPr="0015226A">
        <w:rPr>
          <w:rFonts w:ascii="Times New Roman" w:hAnsi="Times New Roman" w:cs="Times New Roman"/>
          <w:sz w:val="24"/>
          <w:szCs w:val="24"/>
        </w:rPr>
        <w:instrText xml:space="preserve"> HYPERLINK "https://banjarmasin.tribunnews.com/tag/bantuan-hukum" \o "Bantuan Hukum" </w:instrText>
      </w:r>
      <w:r w:rsidR="00F92F8D" w:rsidRPr="0015226A">
        <w:rPr>
          <w:rFonts w:ascii="Times New Roman" w:hAnsi="Times New Roman" w:cs="Times New Roman"/>
          <w:sz w:val="24"/>
          <w:szCs w:val="24"/>
        </w:rPr>
        <w:fldChar w:fldCharType="separate"/>
      </w:r>
      <w:r w:rsidR="00F92F8D" w:rsidRPr="001522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Bantuan</w:t>
      </w:r>
      <w:proofErr w:type="spellEnd"/>
      <w:r w:rsidR="00F92F8D" w:rsidRPr="001522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 </w:t>
      </w:r>
      <w:proofErr w:type="spellStart"/>
      <w:r w:rsidR="00F92F8D" w:rsidRPr="001522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Hukum</w:t>
      </w:r>
      <w:proofErr w:type="spellEnd"/>
      <w:r w:rsidR="00F92F8D" w:rsidRPr="0015226A">
        <w:rPr>
          <w:rFonts w:ascii="Times New Roman" w:hAnsi="Times New Roman" w:cs="Times New Roman"/>
          <w:sz w:val="24"/>
          <w:szCs w:val="24"/>
        </w:rPr>
        <w:fldChar w:fldCharType="end"/>
      </w:r>
      <w:r w:rsidR="00F92F8D" w:rsidRPr="0015226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92F8D" w:rsidRPr="001522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92F8D"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>Masyarakat</w:t>
      </w:r>
      <w:proofErr w:type="spellEnd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>Miskin</w:t>
      </w:r>
      <w:proofErr w:type="spellEnd"/>
      <w:r w:rsidR="00F92F8D" w:rsidRPr="0015226A">
        <w:rPr>
          <w:rFonts w:ascii="Times New Roman" w:hAnsi="Times New Roman" w:cs="Times New Roman"/>
          <w:color w:val="2A2A2A"/>
          <w:sz w:val="24"/>
          <w:szCs w:val="24"/>
        </w:rPr>
        <w:t>.</w:t>
      </w:r>
    </w:p>
    <w:p w14:paraId="24314830" w14:textId="77777777" w:rsidR="00F92F8D" w:rsidRPr="0015226A" w:rsidRDefault="00F92F8D" w:rsidP="00F92F8D">
      <w:pPr>
        <w:spacing w:after="0" w:line="312" w:lineRule="auto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00F61434" w14:textId="1A07A93D" w:rsidR="00E42981" w:rsidRPr="0015226A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226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152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15226A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15226A">
        <w:rPr>
          <w:rFonts w:ascii="Times New Roman" w:hAnsi="Times New Roman" w:cs="Times New Roman"/>
          <w:b/>
          <w:sz w:val="24"/>
          <w:szCs w:val="24"/>
        </w:rPr>
        <w:t>:</w:t>
      </w:r>
    </w:p>
    <w:p w14:paraId="505C0E09" w14:textId="77777777" w:rsidR="00B301EB" w:rsidRPr="0015226A" w:rsidRDefault="009E739D" w:rsidP="00B301EB">
      <w:pPr>
        <w:pStyle w:val="ListParagraph"/>
        <w:numPr>
          <w:ilvl w:val="0"/>
          <w:numId w:val="1"/>
        </w:numPr>
        <w:spacing w:line="312" w:lineRule="auto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9" w:history="1">
        <w:r w:rsidR="00B301EB" w:rsidRPr="0015226A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https://kalselpos.com/2021/10/11/pemkab-bersama-dprd-sosialisasikan-perda-batuan-hukum-bagi-warga-miskin-hss/</w:t>
        </w:r>
      </w:hyperlink>
      <w:r w:rsidR="00B0464D" w:rsidRPr="0015226A">
        <w:rPr>
          <w:rFonts w:ascii="Times New Roman" w:hAnsi="Times New Roman" w:cs="Times New Roman"/>
          <w:sz w:val="24"/>
          <w:szCs w:val="24"/>
        </w:rPr>
        <w:t>,</w:t>
      </w:r>
      <w:r w:rsidR="00B301EB" w:rsidRPr="0015226A">
        <w:rPr>
          <w:rFonts w:ascii="Times New Roman" w:hAnsi="Times New Roman" w:cs="Times New Roman"/>
          <w:sz w:val="24"/>
          <w:szCs w:val="24"/>
        </w:rPr>
        <w:t xml:space="preserve"> </w:t>
      </w:r>
      <w:r w:rsidR="009C731A" w:rsidRPr="0015226A">
        <w:rPr>
          <w:rFonts w:ascii="Times New Roman" w:hAnsi="Times New Roman" w:cs="Times New Roman"/>
          <w:sz w:val="24"/>
          <w:szCs w:val="24"/>
        </w:rPr>
        <w:t xml:space="preserve"> </w:t>
      </w:r>
      <w:r w:rsidR="00B0464D" w:rsidRPr="0015226A">
        <w:rPr>
          <w:rFonts w:ascii="Times New Roman" w:hAnsi="Times New Roman" w:cs="Times New Roman"/>
          <w:sz w:val="24"/>
          <w:szCs w:val="24"/>
        </w:rPr>
        <w:t xml:space="preserve"> </w:t>
      </w:r>
      <w:r w:rsidR="00270ADD"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1EB" w:rsidRPr="0015226A">
        <w:rPr>
          <w:rFonts w:ascii="Times New Roman" w:hAnsi="Times New Roman" w:cs="Times New Roman"/>
          <w:bCs/>
          <w:i/>
          <w:sz w:val="24"/>
          <w:szCs w:val="24"/>
        </w:rPr>
        <w:t>Pemkab</w:t>
      </w:r>
      <w:proofErr w:type="spellEnd"/>
      <w:r w:rsidR="00B301EB" w:rsidRPr="001522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301EB" w:rsidRPr="0015226A">
        <w:rPr>
          <w:rFonts w:ascii="Times New Roman" w:hAnsi="Times New Roman" w:cs="Times New Roman"/>
          <w:bCs/>
          <w:i/>
          <w:sz w:val="24"/>
          <w:szCs w:val="24"/>
        </w:rPr>
        <w:t>bersama</w:t>
      </w:r>
      <w:proofErr w:type="spellEnd"/>
      <w:r w:rsidR="00B301EB" w:rsidRPr="0015226A">
        <w:rPr>
          <w:rFonts w:ascii="Times New Roman" w:hAnsi="Times New Roman" w:cs="Times New Roman"/>
          <w:bCs/>
          <w:i/>
          <w:sz w:val="24"/>
          <w:szCs w:val="24"/>
        </w:rPr>
        <w:t xml:space="preserve"> DPRD </w:t>
      </w:r>
      <w:proofErr w:type="spellStart"/>
      <w:r w:rsidR="00B301EB" w:rsidRPr="0015226A">
        <w:rPr>
          <w:rFonts w:ascii="Times New Roman" w:hAnsi="Times New Roman" w:cs="Times New Roman"/>
          <w:bCs/>
          <w:i/>
          <w:sz w:val="24"/>
          <w:szCs w:val="24"/>
        </w:rPr>
        <w:t>Sosialisasikan</w:t>
      </w:r>
      <w:proofErr w:type="spellEnd"/>
      <w:r w:rsidR="00B301EB" w:rsidRPr="001522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301EB" w:rsidRPr="0015226A">
        <w:rPr>
          <w:rFonts w:ascii="Times New Roman" w:hAnsi="Times New Roman" w:cs="Times New Roman"/>
          <w:bCs/>
          <w:i/>
          <w:sz w:val="24"/>
          <w:szCs w:val="24"/>
        </w:rPr>
        <w:t>Perda</w:t>
      </w:r>
      <w:proofErr w:type="spellEnd"/>
      <w:r w:rsidR="00B301EB" w:rsidRPr="001522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301EB" w:rsidRPr="0015226A">
        <w:rPr>
          <w:rFonts w:ascii="Times New Roman" w:hAnsi="Times New Roman" w:cs="Times New Roman"/>
          <w:bCs/>
          <w:i/>
          <w:sz w:val="24"/>
          <w:szCs w:val="24"/>
        </w:rPr>
        <w:t>Batuan</w:t>
      </w:r>
      <w:proofErr w:type="spellEnd"/>
      <w:r w:rsidR="00B301EB" w:rsidRPr="001522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301EB" w:rsidRPr="0015226A">
        <w:rPr>
          <w:rFonts w:ascii="Times New Roman" w:hAnsi="Times New Roman" w:cs="Times New Roman"/>
          <w:bCs/>
          <w:i/>
          <w:sz w:val="24"/>
          <w:szCs w:val="24"/>
        </w:rPr>
        <w:t>Hukum</w:t>
      </w:r>
      <w:proofErr w:type="spellEnd"/>
      <w:r w:rsidR="00B301EB" w:rsidRPr="001522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301EB" w:rsidRPr="0015226A">
        <w:rPr>
          <w:rFonts w:ascii="Times New Roman" w:hAnsi="Times New Roman" w:cs="Times New Roman"/>
          <w:bCs/>
          <w:i/>
          <w:sz w:val="24"/>
          <w:szCs w:val="24"/>
        </w:rPr>
        <w:t>Bagi</w:t>
      </w:r>
      <w:proofErr w:type="spellEnd"/>
      <w:r w:rsidR="00B301EB" w:rsidRPr="001522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301EB" w:rsidRPr="0015226A">
        <w:rPr>
          <w:rFonts w:ascii="Times New Roman" w:hAnsi="Times New Roman" w:cs="Times New Roman"/>
          <w:bCs/>
          <w:i/>
          <w:sz w:val="24"/>
          <w:szCs w:val="24"/>
        </w:rPr>
        <w:t>Warga</w:t>
      </w:r>
      <w:proofErr w:type="spellEnd"/>
      <w:r w:rsidR="00B301EB" w:rsidRPr="001522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301EB" w:rsidRPr="0015226A">
        <w:rPr>
          <w:rFonts w:ascii="Times New Roman" w:hAnsi="Times New Roman" w:cs="Times New Roman"/>
          <w:bCs/>
          <w:i/>
          <w:sz w:val="24"/>
          <w:szCs w:val="24"/>
        </w:rPr>
        <w:t>Miskin</w:t>
      </w:r>
      <w:proofErr w:type="spellEnd"/>
      <w:r w:rsidR="00B301EB" w:rsidRPr="0015226A">
        <w:rPr>
          <w:rFonts w:ascii="Times New Roman" w:hAnsi="Times New Roman" w:cs="Times New Roman"/>
          <w:bCs/>
          <w:i/>
          <w:sz w:val="24"/>
          <w:szCs w:val="24"/>
        </w:rPr>
        <w:t xml:space="preserve"> HSS</w:t>
      </w:r>
      <w:r w:rsidR="00270ADD" w:rsidRPr="0015226A">
        <w:rPr>
          <w:rFonts w:ascii="Times New Roman" w:hAnsi="Times New Roman" w:cs="Times New Roman"/>
          <w:i/>
          <w:sz w:val="24"/>
          <w:szCs w:val="24"/>
        </w:rPr>
        <w:t>,</w:t>
      </w:r>
      <w:r w:rsidR="00270ADD" w:rsidRPr="0015226A">
        <w:rPr>
          <w:rFonts w:ascii="Times New Roman" w:hAnsi="Times New Roman" w:cs="Times New Roman"/>
          <w:sz w:val="24"/>
          <w:szCs w:val="24"/>
        </w:rPr>
        <w:t xml:space="preserve"> </w:t>
      </w:r>
      <w:r w:rsidR="009C731A" w:rsidRPr="0015226A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9C731A" w:rsidRPr="0015226A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270ADD" w:rsidRPr="0015226A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79D01B96" w14:textId="5ED68784" w:rsidR="00B301EB" w:rsidRPr="0015226A" w:rsidRDefault="00B301EB" w:rsidP="00B301EB">
      <w:pPr>
        <w:pStyle w:val="ListParagraph"/>
        <w:numPr>
          <w:ilvl w:val="0"/>
          <w:numId w:val="1"/>
        </w:numPr>
        <w:spacing w:line="312" w:lineRule="auto"/>
        <w:ind w:left="42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226A">
        <w:rPr>
          <w:rFonts w:ascii="Times New Roman" w:hAnsi="Times New Roman" w:cs="Times New Roman"/>
          <w:bCs/>
          <w:sz w:val="24"/>
          <w:szCs w:val="24"/>
        </w:rPr>
        <w:t xml:space="preserve">https://banjarmasin.tribunnews.com/2019/07/30/sosialiasi-bantuan-hukum-pemkab-hss-berharap-makin-banyak-lembaga-bantuan-hukum-untuk-warga-miskinSosialiasi </w:t>
      </w:r>
      <w:proofErr w:type="spellStart"/>
      <w:r w:rsidRPr="0015226A">
        <w:rPr>
          <w:rFonts w:ascii="Times New Roman" w:hAnsi="Times New Roman" w:cs="Times New Roman"/>
          <w:bCs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bCs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bCs/>
          <w:i/>
          <w:sz w:val="24"/>
          <w:szCs w:val="24"/>
        </w:rPr>
        <w:t>Pemkab</w:t>
      </w:r>
      <w:proofErr w:type="spellEnd"/>
      <w:r w:rsidRPr="0015226A">
        <w:rPr>
          <w:rFonts w:ascii="Times New Roman" w:hAnsi="Times New Roman" w:cs="Times New Roman"/>
          <w:bCs/>
          <w:i/>
          <w:sz w:val="24"/>
          <w:szCs w:val="24"/>
        </w:rPr>
        <w:t xml:space="preserve"> HSS </w:t>
      </w:r>
      <w:proofErr w:type="spellStart"/>
      <w:r w:rsidRPr="0015226A">
        <w:rPr>
          <w:rFonts w:ascii="Times New Roman" w:hAnsi="Times New Roman" w:cs="Times New Roman"/>
          <w:bCs/>
          <w:i/>
          <w:sz w:val="24"/>
          <w:szCs w:val="24"/>
        </w:rPr>
        <w:t>Berharap</w:t>
      </w:r>
      <w:proofErr w:type="spellEnd"/>
      <w:r w:rsidRPr="0015226A">
        <w:rPr>
          <w:rFonts w:ascii="Times New Roman" w:hAnsi="Times New Roman" w:cs="Times New Roman"/>
          <w:bCs/>
          <w:i/>
          <w:sz w:val="24"/>
          <w:szCs w:val="24"/>
        </w:rPr>
        <w:t xml:space="preserve"> Makin </w:t>
      </w:r>
      <w:proofErr w:type="spellStart"/>
      <w:r w:rsidRPr="0015226A">
        <w:rPr>
          <w:rFonts w:ascii="Times New Roman" w:hAnsi="Times New Roman" w:cs="Times New Roman"/>
          <w:bCs/>
          <w:i/>
          <w:sz w:val="24"/>
          <w:szCs w:val="24"/>
        </w:rPr>
        <w:t>Banyak</w:t>
      </w:r>
      <w:proofErr w:type="spellEnd"/>
      <w:r w:rsidRPr="001522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bCs/>
          <w:i/>
          <w:sz w:val="24"/>
          <w:szCs w:val="24"/>
        </w:rPr>
        <w:t>Lembaga</w:t>
      </w:r>
      <w:proofErr w:type="spellEnd"/>
      <w:r w:rsidRPr="001522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bCs/>
          <w:i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bCs/>
          <w:i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Pr="001522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bCs/>
          <w:i/>
          <w:sz w:val="24"/>
          <w:szCs w:val="24"/>
        </w:rPr>
        <w:t>Warga</w:t>
      </w:r>
      <w:proofErr w:type="spellEnd"/>
      <w:r w:rsidRPr="0015226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bCs/>
          <w:i/>
          <w:sz w:val="24"/>
          <w:szCs w:val="24"/>
        </w:rPr>
        <w:t>Miskin</w:t>
      </w:r>
      <w:proofErr w:type="spellEnd"/>
      <w:r w:rsidRPr="0015226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5226A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1F608C77" w14:textId="73389ACA" w:rsidR="00B301EB" w:rsidRPr="0015226A" w:rsidRDefault="00B301EB" w:rsidP="00B301EB">
      <w:pPr>
        <w:spacing w:line="312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6DD2CFCB" w14:textId="5963C48C" w:rsidR="00FF3AC9" w:rsidRPr="0015226A" w:rsidRDefault="00FF3AC9" w:rsidP="00B0464D">
      <w:pPr>
        <w:pStyle w:val="ListParagraph"/>
        <w:spacing w:line="312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p w14:paraId="66AA9EDF" w14:textId="79485133" w:rsidR="00E42981" w:rsidRPr="0015226A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226A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152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15226A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15226A">
        <w:rPr>
          <w:rFonts w:ascii="Times New Roman" w:hAnsi="Times New Roman" w:cs="Times New Roman"/>
          <w:b/>
          <w:sz w:val="24"/>
          <w:szCs w:val="24"/>
        </w:rPr>
        <w:t>:</w:t>
      </w:r>
    </w:p>
    <w:p w14:paraId="200926F7" w14:textId="1627DD19" w:rsidR="009C731A" w:rsidRPr="0015226A" w:rsidRDefault="009C731A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226A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15226A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14:paraId="7E4C6E86" w14:textId="77777777" w:rsidR="00B301EB" w:rsidRPr="0015226A" w:rsidRDefault="009C731A" w:rsidP="009C731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Daerah (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26A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1522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disadurkan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No 15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No 12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2011. </w:t>
      </w:r>
    </w:p>
    <w:p w14:paraId="43460013" w14:textId="1CA197E2" w:rsidR="009C731A" w:rsidRPr="0015226A" w:rsidRDefault="009C731A" w:rsidP="009C731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/Kota Di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Aceh,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Qanun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Papua,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>.</w:t>
      </w:r>
    </w:p>
    <w:p w14:paraId="415C35EF" w14:textId="4A947913" w:rsidR="009C731A" w:rsidRPr="0015226A" w:rsidRDefault="009C731A" w:rsidP="009C731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>.</w:t>
      </w:r>
    </w:p>
    <w:p w14:paraId="7D3D99C9" w14:textId="77777777" w:rsidR="009C731A" w:rsidRPr="0015226A" w:rsidRDefault="009C731A" w:rsidP="009C731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26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>:</w:t>
      </w:r>
    </w:p>
    <w:p w14:paraId="0F4BF858" w14:textId="5A90A508" w:rsidR="009C731A" w:rsidRPr="0015226A" w:rsidRDefault="009C731A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Rakyat Daerah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26A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15226A">
        <w:rPr>
          <w:rFonts w:ascii="Times New Roman" w:hAnsi="Times New Roman" w:cs="Times New Roman"/>
          <w:sz w:val="24"/>
          <w:szCs w:val="24"/>
        </w:rPr>
        <w:t>.</w:t>
      </w:r>
    </w:p>
    <w:p w14:paraId="2A9A56C9" w14:textId="27FB67BE" w:rsidR="009C731A" w:rsidRPr="0015226A" w:rsidRDefault="00B301EB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C731A" w:rsidRPr="001522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C731A" w:rsidRPr="001522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9C731A" w:rsidRPr="0015226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5226A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https://id.wikipedia.org/wiki/Peraturan_Daerah_(Indonesia)</w:t>
        </w:r>
      </w:hyperlink>
    </w:p>
    <w:p w14:paraId="43362122" w14:textId="1AAF0AF1" w:rsidR="00B301EB" w:rsidRPr="0015226A" w:rsidRDefault="00B301EB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38C0D" w14:textId="066D7DCF" w:rsidR="00B301EB" w:rsidRPr="0015226A" w:rsidRDefault="00B301EB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226A">
        <w:rPr>
          <w:rFonts w:ascii="Times New Roman" w:hAnsi="Times New Roman" w:cs="Times New Roman"/>
          <w:b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</w:p>
    <w:p w14:paraId="31801A55" w14:textId="0990F09B" w:rsidR="00F92F8D" w:rsidRPr="00F92F8D" w:rsidRDefault="00F92F8D" w:rsidP="00F92F8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Tata Cara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b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cuma-cuma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26A">
        <w:rPr>
          <w:rFonts w:ascii="Times New Roman" w:hAnsi="Times New Roman" w:cs="Times New Roman"/>
          <w:b/>
          <w:sz w:val="24"/>
          <w:szCs w:val="24"/>
        </w:rPr>
        <w:t>Penerima</w:t>
      </w:r>
      <w:proofErr w:type="spellEnd"/>
      <w:r w:rsidRPr="00152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b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26A">
        <w:rPr>
          <w:rFonts w:ascii="Times New Roman" w:hAnsi="Times New Roman" w:cs="Times New Roman"/>
          <w:b/>
          <w:sz w:val="24"/>
          <w:szCs w:val="24"/>
        </w:rPr>
        <w:t>Pemberi</w:t>
      </w:r>
      <w:proofErr w:type="spellEnd"/>
      <w:r w:rsidRPr="00152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b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kemasyarakatan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226A">
        <w:rPr>
          <w:rFonts w:ascii="Times New Roman" w:hAnsi="Times New Roman" w:cs="Times New Roman"/>
          <w:b/>
          <w:sz w:val="24"/>
          <w:szCs w:val="24"/>
        </w:rPr>
        <w:t>Pemohon</w:t>
      </w:r>
      <w:proofErr w:type="spellEnd"/>
      <w:r w:rsidRPr="00152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b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kuasanya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yan</w:t>
      </w:r>
      <w:bookmarkStart w:id="0" w:name="_GoBack"/>
      <w:bookmarkEnd w:id="0"/>
      <w:r w:rsidRPr="0015226A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152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26A">
        <w:rPr>
          <w:rFonts w:ascii="Times New Roman" w:hAnsi="Times New Roman" w:cs="Times New Roman"/>
          <w:sz w:val="24"/>
          <w:szCs w:val="24"/>
        </w:rPr>
        <w:t>permohon</w:t>
      </w:r>
      <w:r w:rsidRPr="00F92F8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92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F8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92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F8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92F8D">
        <w:rPr>
          <w:rFonts w:ascii="Times New Roman" w:hAnsi="Times New Roman" w:cs="Times New Roman"/>
          <w:sz w:val="24"/>
          <w:szCs w:val="24"/>
        </w:rPr>
        <w:t>.</w:t>
      </w:r>
    </w:p>
    <w:sectPr w:rsidR="00F92F8D" w:rsidRPr="00F92F8D" w:rsidSect="00B301EB">
      <w:footerReference w:type="default" r:id="rId11"/>
      <w:pgSz w:w="11909" w:h="16834" w:code="9"/>
      <w:pgMar w:top="1699" w:right="1277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8EA63" w14:textId="77777777" w:rsidR="009E739D" w:rsidRDefault="009E739D" w:rsidP="00E42981">
      <w:pPr>
        <w:spacing w:after="0" w:line="240" w:lineRule="auto"/>
      </w:pPr>
      <w:r>
        <w:separator/>
      </w:r>
    </w:p>
  </w:endnote>
  <w:endnote w:type="continuationSeparator" w:id="0">
    <w:p w14:paraId="6C383BA3" w14:textId="77777777" w:rsidR="009E739D" w:rsidRDefault="009E739D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390491EE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226A" w:rsidRPr="0015226A">
          <w:rPr>
            <w:rFonts w:ascii="Times New Roman" w:hAnsi="Times New Roman" w:cs="Times New Roman"/>
            <w:noProof/>
            <w:sz w:val="20"/>
            <w:szCs w:val="20"/>
            <w:lang w:val="id-ID"/>
          </w:rPr>
          <w:t>2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6F145" w14:textId="77777777" w:rsidR="009E739D" w:rsidRDefault="009E739D" w:rsidP="00E42981">
      <w:pPr>
        <w:spacing w:after="0" w:line="240" w:lineRule="auto"/>
      </w:pPr>
      <w:r>
        <w:separator/>
      </w:r>
    </w:p>
  </w:footnote>
  <w:footnote w:type="continuationSeparator" w:id="0">
    <w:p w14:paraId="72A3EBF5" w14:textId="77777777" w:rsidR="009E739D" w:rsidRDefault="009E739D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E7A14"/>
    <w:multiLevelType w:val="hybridMultilevel"/>
    <w:tmpl w:val="009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24125"/>
    <w:rsid w:val="00035982"/>
    <w:rsid w:val="000B53DE"/>
    <w:rsid w:val="000E3038"/>
    <w:rsid w:val="00104F65"/>
    <w:rsid w:val="0015226A"/>
    <w:rsid w:val="00270ADD"/>
    <w:rsid w:val="002977CD"/>
    <w:rsid w:val="00375E65"/>
    <w:rsid w:val="00375E7B"/>
    <w:rsid w:val="003768AC"/>
    <w:rsid w:val="0039253B"/>
    <w:rsid w:val="003B6A48"/>
    <w:rsid w:val="00422967"/>
    <w:rsid w:val="00436906"/>
    <w:rsid w:val="004A75A5"/>
    <w:rsid w:val="004C3B1D"/>
    <w:rsid w:val="0053422B"/>
    <w:rsid w:val="005A38B7"/>
    <w:rsid w:val="00682425"/>
    <w:rsid w:val="006D1912"/>
    <w:rsid w:val="006E2B11"/>
    <w:rsid w:val="006E6BDD"/>
    <w:rsid w:val="00705C85"/>
    <w:rsid w:val="00721016"/>
    <w:rsid w:val="007A4D2B"/>
    <w:rsid w:val="007E03E1"/>
    <w:rsid w:val="00803263"/>
    <w:rsid w:val="00814B61"/>
    <w:rsid w:val="00823004"/>
    <w:rsid w:val="008653CE"/>
    <w:rsid w:val="00957D36"/>
    <w:rsid w:val="009B3BA5"/>
    <w:rsid w:val="009C731A"/>
    <w:rsid w:val="009E739D"/>
    <w:rsid w:val="00A43EB6"/>
    <w:rsid w:val="00AB41D0"/>
    <w:rsid w:val="00AD32D1"/>
    <w:rsid w:val="00B0464D"/>
    <w:rsid w:val="00B301EB"/>
    <w:rsid w:val="00B509CF"/>
    <w:rsid w:val="00B87AA9"/>
    <w:rsid w:val="00B94326"/>
    <w:rsid w:val="00C15188"/>
    <w:rsid w:val="00C304E8"/>
    <w:rsid w:val="00C5391A"/>
    <w:rsid w:val="00C62BFF"/>
    <w:rsid w:val="00C63887"/>
    <w:rsid w:val="00CB1E3E"/>
    <w:rsid w:val="00CD47ED"/>
    <w:rsid w:val="00CE0A93"/>
    <w:rsid w:val="00CE28E0"/>
    <w:rsid w:val="00D66891"/>
    <w:rsid w:val="00DB4F2A"/>
    <w:rsid w:val="00DD63E1"/>
    <w:rsid w:val="00E42981"/>
    <w:rsid w:val="00EE779B"/>
    <w:rsid w:val="00EF09DE"/>
    <w:rsid w:val="00F37C0F"/>
    <w:rsid w:val="00F418C4"/>
    <w:rsid w:val="00F716A3"/>
    <w:rsid w:val="00F84937"/>
    <w:rsid w:val="00F860E5"/>
    <w:rsid w:val="00F92F8D"/>
    <w:rsid w:val="00FB6D69"/>
    <w:rsid w:val="00FC7A9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792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d.wikipedia.org/wiki/Peraturan_Daerah_(Indonesia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0/11/pemkab-bersama-dprd-sosialisasikan-perda-batuan-hukum-bagi-warga-miskin-hss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D5429-60F8-4E58-8116-E78B4CA3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4</cp:revision>
  <dcterms:created xsi:type="dcterms:W3CDTF">2021-10-12T05:41:00Z</dcterms:created>
  <dcterms:modified xsi:type="dcterms:W3CDTF">2021-12-09T02:34:00Z</dcterms:modified>
</cp:coreProperties>
</file>