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A05C" w14:textId="09E5686C" w:rsidR="002D3106" w:rsidRDefault="009A73A6" w:rsidP="009A73A6">
      <w:pPr>
        <w:spacing w:after="0" w:line="240" w:lineRule="auto"/>
        <w:jc w:val="center"/>
        <w:rPr>
          <w:rFonts w:ascii="Times New Roman" w:hAnsi="Times New Roman" w:cs="Times New Roman"/>
          <w:b/>
          <w:bCs/>
          <w:sz w:val="24"/>
          <w:szCs w:val="24"/>
        </w:rPr>
      </w:pPr>
      <w:r w:rsidRPr="009A73A6">
        <w:rPr>
          <w:rFonts w:ascii="Times New Roman" w:hAnsi="Times New Roman" w:cs="Times New Roman"/>
          <w:b/>
          <w:bCs/>
          <w:sz w:val="24"/>
          <w:szCs w:val="24"/>
        </w:rPr>
        <w:t>Pembangunan RSUD Pamb</w:t>
      </w:r>
      <w:r>
        <w:rPr>
          <w:rFonts w:ascii="Times New Roman" w:hAnsi="Times New Roman" w:cs="Times New Roman"/>
          <w:b/>
          <w:bCs/>
          <w:sz w:val="24"/>
          <w:szCs w:val="24"/>
        </w:rPr>
        <w:t>alah Batung Amuntai Baru Dimulai</w:t>
      </w:r>
    </w:p>
    <w:p w14:paraId="40E3B7BF" w14:textId="77777777" w:rsidR="009A73A6" w:rsidRPr="002D3106" w:rsidRDefault="009A73A6" w:rsidP="009A73A6">
      <w:pPr>
        <w:spacing w:after="0" w:line="240" w:lineRule="auto"/>
        <w:jc w:val="center"/>
        <w:rPr>
          <w:rFonts w:ascii="Times New Roman" w:hAnsi="Times New Roman" w:cs="Times New Roman"/>
          <w:b/>
          <w:bCs/>
          <w:sz w:val="24"/>
          <w:szCs w:val="24"/>
        </w:rPr>
      </w:pPr>
    </w:p>
    <w:p w14:paraId="45F4FB8E" w14:textId="405EEA07" w:rsidR="00E42981" w:rsidRPr="00CE0A93" w:rsidRDefault="009A73A6" w:rsidP="009A73A6">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9EE325B" wp14:editId="7F4CD72E">
            <wp:extent cx="3459480" cy="2306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mbangunan RSUD Pambalah Batung Amuntai Baru Dimulai.jpeg"/>
                    <pic:cNvPicPr/>
                  </pic:nvPicPr>
                  <pic:blipFill>
                    <a:blip r:embed="rId8">
                      <a:extLst>
                        <a:ext uri="{28A0092B-C50C-407E-A947-70E740481C1C}">
                          <a14:useLocalDpi xmlns:a14="http://schemas.microsoft.com/office/drawing/2010/main" val="0"/>
                        </a:ext>
                      </a:extLst>
                    </a:blip>
                    <a:stretch>
                      <a:fillRect/>
                    </a:stretch>
                  </pic:blipFill>
                  <pic:spPr>
                    <a:xfrm>
                      <a:off x="0" y="0"/>
                      <a:ext cx="3459480" cy="2306320"/>
                    </a:xfrm>
                    <a:prstGeom prst="rect">
                      <a:avLst/>
                    </a:prstGeom>
                  </pic:spPr>
                </pic:pic>
              </a:graphicData>
            </a:graphic>
          </wp:inline>
        </w:drawing>
      </w:r>
    </w:p>
    <w:p w14:paraId="67B27875" w14:textId="7FE6DCA4" w:rsidR="00E42981" w:rsidRDefault="00E42981" w:rsidP="00FB2327">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1E5928AB" w14:textId="5B4D4663" w:rsidR="00FB2327" w:rsidRPr="00F71F9A" w:rsidRDefault="006E32D4" w:rsidP="008E066E">
      <w:pPr>
        <w:spacing w:after="0" w:line="312" w:lineRule="auto"/>
        <w:jc w:val="center"/>
        <w:rPr>
          <w:rFonts w:ascii="Times New Roman" w:hAnsi="Times New Roman" w:cs="Times New Roman"/>
          <w:b/>
          <w:bCs/>
          <w:i/>
          <w:sz w:val="20"/>
          <w:szCs w:val="20"/>
        </w:rPr>
      </w:pPr>
      <w:hyperlink r:id="rId9" w:history="1">
        <w:r w:rsidR="009A73A6" w:rsidRPr="00F71F9A">
          <w:rPr>
            <w:rStyle w:val="Hyperlink"/>
            <w:i/>
            <w:sz w:val="20"/>
            <w:szCs w:val="20"/>
          </w:rPr>
          <w:t>https://kalselpos.com/2021/12/01/pembangunan-rsud-pambalah-batung-amuntai-baru-dimulai/</w:t>
        </w:r>
      </w:hyperlink>
      <w:r w:rsidR="009A73A6" w:rsidRPr="00F71F9A">
        <w:rPr>
          <w:i/>
          <w:sz w:val="20"/>
          <w:szCs w:val="20"/>
        </w:rPr>
        <w:t xml:space="preserve"> </w:t>
      </w:r>
      <w:r w:rsidR="00F365CA" w:rsidRPr="00F71F9A">
        <w:rPr>
          <w:rFonts w:ascii="Times New Roman" w:hAnsi="Times New Roman" w:cs="Times New Roman"/>
          <w:b/>
          <w:bCs/>
          <w:i/>
          <w:sz w:val="20"/>
          <w:szCs w:val="20"/>
        </w:rPr>
        <w:t xml:space="preserve"> </w:t>
      </w:r>
    </w:p>
    <w:p w14:paraId="778A14EB" w14:textId="77777777" w:rsidR="009A73A6" w:rsidRPr="00F71F9A" w:rsidRDefault="009A73A6" w:rsidP="00F71F9A">
      <w:pPr>
        <w:spacing w:after="0" w:line="312" w:lineRule="auto"/>
        <w:jc w:val="both"/>
        <w:rPr>
          <w:rFonts w:ascii="Times New Roman" w:hAnsi="Times New Roman" w:cs="Times New Roman"/>
          <w:color w:val="2A2A2A"/>
          <w:sz w:val="24"/>
          <w:szCs w:val="24"/>
        </w:rPr>
      </w:pPr>
      <w:bookmarkStart w:id="0" w:name="_GoBack"/>
      <w:r w:rsidRPr="00F71F9A">
        <w:rPr>
          <w:rFonts w:ascii="Times New Roman" w:hAnsi="Times New Roman" w:cs="Times New Roman"/>
          <w:color w:val="2A2A2A"/>
          <w:sz w:val="24"/>
          <w:szCs w:val="24"/>
        </w:rPr>
        <w:t>Pembangunan RSUD Pambalah Batung Amuntai yang baru, ditandai dengan Ground Breaking (Peletakan Batu pertama) Desa Muara Tapus, Kecamatan Amuntai Tengah, Kabupaten Hulu Sungai Utara (HSU), Selasa (30/11).</w:t>
      </w:r>
    </w:p>
    <w:p w14:paraId="07516C71"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Dengan pembangunan RSUD baru ini, diharapkan meningkatkan pelayanan kesehatan bagi seluruh masyarakat Kabupaten Hulu Sungai Utara (HSU).</w:t>
      </w:r>
    </w:p>
    <w:p w14:paraId="68065F9F"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Plt. Bupati HSU H. Husairi Abdi saat menghadiri Groundbreaking (Peletakan Batu pertama) mengatakan, Pembangunan RSUD Pambalah Batung Amuntai dilaksanakan, setelah sebelumnya dilakukan penandatanganan kontrak kerja pembangunan RSUD Pambalah Batung Amuntai di muara tapus, antara pemerintah Kabupaten HSU dengan PP KSO di Grand Dafam Q – Hotel Banjarbaru pada 14 Oktober 2021.</w:t>
      </w:r>
    </w:p>
    <w:p w14:paraId="578F4641"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“Dengan dilaksanakannya peletakan Batu Pertama Pada Hari ini, sebagai tanda dimulainya Pembangunan RSUD Pambalah Batung Amuntai di Muara Tapus, Kami kembali mengajak kepada Kita semua Hendaknya bersyukur kepada Allah SWT, karena dalam waktu dekat kita akan memiliki RSUD Pambalah Batung Amuntai yang baru, yang tentu saja akan lebih representatif dalam memberikan layanan kesehatan bagi Masyarakat,” sampainya.</w:t>
      </w:r>
    </w:p>
    <w:p w14:paraId="2E87103E"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Plt Bupati berharap, dukungan dan do’a bersama dari seluruh lapisan masyarakat , agar pembangunan RSUD Pambalah Batung Amuntai di Muara Tapu, berjalan dengan baik dan lancar serta dapat diselesaikan sesuai dengan waktu yang telah ditentukan yakni 390 Hari kalender.</w:t>
      </w:r>
    </w:p>
    <w:p w14:paraId="20DFF8FF" w14:textId="0B8CD702" w:rsidR="002D310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Husairi menambahkan, Pembangunan RSUD Pambalah Batung saat ini, memang sangat diperlukan dalam rangka memberikan kenyamanan dan pelayanan terbaik bagi masyarakat yang menginginkan Pelayanan Kesehatan.</w:t>
      </w:r>
    </w:p>
    <w:p w14:paraId="76E5322A"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lastRenderedPageBreak/>
        <w:t>“Saat ini masyarakat kita yang ingin mendapatkan pelayanan kesehatan rata – rata per harinya mencapai 300 orang untuk pelayanan poli dan belum pelayanan kesehatan yang lainnya,” terangnya.</w:t>
      </w:r>
    </w:p>
    <w:p w14:paraId="51C26354"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Namun demikian RSUD Pambalah Batung Amuntai saat ini tetap berupaya memberikan pelayanan terbaik untuk masyarakat yang ingin mendapatkan pelayanan kesehatan. Hal ini dibuktikan dengan diraihnya akreditasi Paripurna Berturut – turut selama 2 tahun dari Komisi akreditasi rumah sakit.</w:t>
      </w:r>
    </w:p>
    <w:p w14:paraId="296960EA"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“Pembangunan RSUD Pambalah Batung Amuntai di Muara Tapus merupakan komitmen kita sebagai kepala daerah yang menginginkan memberikan pelayanan kesehatan yang lebih baik lagi bagi masyarakat, masyarakat juga menginginkan pelayanan kesehatan yang lebih baik.</w:t>
      </w:r>
    </w:p>
    <w:p w14:paraId="4AB7AADA"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Disampaikannya, oleh karena itu, dengan dibangunnya rumah sakit yang baru ini bisa mencukupi dan memberikan layanan kesehatan yang lebih memadai untuk masyarakat.</w:t>
      </w:r>
    </w:p>
    <w:p w14:paraId="03224FBB"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Sementara itu Direktur PP KSO Fahru Ulum mengatakan, dirinya mewakili perusahaan PP KSO dalam Project Rumah Sakit Umum Daerah Pambalah Batung Muara Tapus ini akan dibangun 4 gedung.</w:t>
      </w:r>
    </w:p>
    <w:p w14:paraId="565966F0"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“Terdiri dari Gedung Poliklinik, Gedung IGD, Gedung Radiologi dan Gedung Rawat inap dengan luas lahan sekitar 18000 meter persegi,” sampainya.</w:t>
      </w:r>
    </w:p>
    <w:p w14:paraId="3ECEF343"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Selain itu Plt. Bupati HSU beserta Jajaran Forkopimda HSU menandai dengan menekan tombol sirine tanda Proyek Pembangunan RSUD Pambalah Batung yang baru akan dimulai.</w:t>
      </w:r>
    </w:p>
    <w:p w14:paraId="2457154D" w14:textId="77777777" w:rsidR="009A73A6" w:rsidRPr="00F71F9A" w:rsidRDefault="009A73A6" w:rsidP="00F71F9A">
      <w:pPr>
        <w:spacing w:after="0" w:line="312" w:lineRule="auto"/>
        <w:jc w:val="both"/>
        <w:rPr>
          <w:rFonts w:ascii="Times New Roman" w:hAnsi="Times New Roman" w:cs="Times New Roman"/>
          <w:color w:val="2A2A2A"/>
          <w:sz w:val="24"/>
          <w:szCs w:val="24"/>
        </w:rPr>
      </w:pPr>
      <w:r w:rsidRPr="00F71F9A">
        <w:rPr>
          <w:rFonts w:ascii="Times New Roman" w:hAnsi="Times New Roman" w:cs="Times New Roman"/>
          <w:color w:val="2A2A2A"/>
          <w:sz w:val="24"/>
          <w:szCs w:val="24"/>
        </w:rPr>
        <w:t>Hadir dalam kegiatan Plt. Bupati HSU, Unsur Forkopimda HSU, Wakil Ketua DPRD HSU, Sekda HSU, Pejabat Dilingkungan Pemkab HSU, Direktur RS PB Amuntai, Tokoh Masyarakat Desa Muara Tapus.</w:t>
      </w:r>
    </w:p>
    <w:p w14:paraId="3521174F" w14:textId="77777777" w:rsidR="009A73A6" w:rsidRPr="00F71F9A" w:rsidRDefault="009A73A6" w:rsidP="00F71F9A">
      <w:pPr>
        <w:spacing w:after="0" w:line="312" w:lineRule="auto"/>
        <w:jc w:val="both"/>
        <w:rPr>
          <w:rFonts w:ascii="Times New Roman" w:hAnsi="Times New Roman" w:cs="Times New Roman"/>
          <w:color w:val="2A2A2A"/>
          <w:sz w:val="24"/>
          <w:szCs w:val="24"/>
        </w:rPr>
      </w:pPr>
    </w:p>
    <w:p w14:paraId="00F61434" w14:textId="355BCB6F" w:rsidR="00E42981" w:rsidRPr="00F71F9A" w:rsidRDefault="00814B61" w:rsidP="00F71F9A">
      <w:pPr>
        <w:spacing w:after="0" w:line="312" w:lineRule="auto"/>
        <w:jc w:val="both"/>
        <w:rPr>
          <w:rFonts w:ascii="Times New Roman" w:hAnsi="Times New Roman" w:cs="Times New Roman"/>
          <w:b/>
          <w:sz w:val="24"/>
          <w:szCs w:val="24"/>
        </w:rPr>
      </w:pPr>
      <w:r w:rsidRPr="00F71F9A">
        <w:rPr>
          <w:rFonts w:ascii="Times New Roman" w:hAnsi="Times New Roman" w:cs="Times New Roman"/>
          <w:b/>
          <w:sz w:val="24"/>
          <w:szCs w:val="24"/>
        </w:rPr>
        <w:t>Sumber b</w:t>
      </w:r>
      <w:r w:rsidR="00E42981" w:rsidRPr="00F71F9A">
        <w:rPr>
          <w:rFonts w:ascii="Times New Roman" w:hAnsi="Times New Roman" w:cs="Times New Roman"/>
          <w:b/>
          <w:sz w:val="24"/>
          <w:szCs w:val="24"/>
        </w:rPr>
        <w:t>erita:</w:t>
      </w:r>
    </w:p>
    <w:p w14:paraId="35847616" w14:textId="7FB4D99F" w:rsidR="009164D1" w:rsidRPr="00F71F9A" w:rsidRDefault="006E32D4" w:rsidP="00F71F9A">
      <w:pPr>
        <w:pStyle w:val="ListParagraph"/>
        <w:numPr>
          <w:ilvl w:val="0"/>
          <w:numId w:val="1"/>
        </w:numPr>
        <w:spacing w:line="312" w:lineRule="auto"/>
        <w:ind w:left="426"/>
        <w:jc w:val="both"/>
        <w:rPr>
          <w:rFonts w:ascii="Times New Roman" w:hAnsi="Times New Roman" w:cs="Times New Roman"/>
          <w:bCs/>
          <w:i/>
          <w:sz w:val="24"/>
          <w:szCs w:val="24"/>
        </w:rPr>
      </w:pPr>
      <w:hyperlink r:id="rId10" w:history="1">
        <w:r w:rsidR="009A73A6" w:rsidRPr="00F71F9A">
          <w:rPr>
            <w:rStyle w:val="Hyperlink"/>
            <w:rFonts w:ascii="Times New Roman" w:hAnsi="Times New Roman" w:cs="Times New Roman"/>
            <w:sz w:val="24"/>
            <w:szCs w:val="24"/>
          </w:rPr>
          <w:t>https://kalselpos.com/2021/12/01/pembangunan-rsud-pambalah-batung-amuntai-baru-dimulai/</w:t>
        </w:r>
      </w:hyperlink>
      <w:r w:rsidR="009A73A6" w:rsidRPr="00F71F9A">
        <w:rPr>
          <w:rFonts w:ascii="Times New Roman" w:hAnsi="Times New Roman" w:cs="Times New Roman"/>
          <w:sz w:val="24"/>
          <w:szCs w:val="24"/>
        </w:rPr>
        <w:t xml:space="preserve">, </w:t>
      </w:r>
      <w:r w:rsidR="009A73A6" w:rsidRPr="00F71F9A">
        <w:rPr>
          <w:rFonts w:ascii="Times New Roman" w:hAnsi="Times New Roman" w:cs="Times New Roman"/>
          <w:bCs/>
          <w:i/>
          <w:sz w:val="24"/>
          <w:szCs w:val="24"/>
        </w:rPr>
        <w:t xml:space="preserve">Pembangunan RSUD Pambalah Batung Amuntai Baru Dimulai, </w:t>
      </w:r>
      <w:r w:rsidR="00FB2327" w:rsidRPr="00F71F9A">
        <w:rPr>
          <w:rFonts w:ascii="Times New Roman" w:hAnsi="Times New Roman" w:cs="Times New Roman"/>
          <w:bCs/>
          <w:i/>
          <w:sz w:val="24"/>
          <w:szCs w:val="24"/>
        </w:rPr>
        <w:t xml:space="preserve"> </w:t>
      </w:r>
      <w:r w:rsidR="002D3106" w:rsidRPr="00F71F9A">
        <w:rPr>
          <w:rFonts w:ascii="Times New Roman" w:hAnsi="Times New Roman" w:cs="Times New Roman"/>
          <w:sz w:val="24"/>
          <w:szCs w:val="24"/>
        </w:rPr>
        <w:t>1 Desember</w:t>
      </w:r>
      <w:r w:rsidR="00270ADD" w:rsidRPr="00F71F9A">
        <w:rPr>
          <w:rFonts w:ascii="Times New Roman" w:hAnsi="Times New Roman" w:cs="Times New Roman"/>
          <w:sz w:val="24"/>
          <w:szCs w:val="24"/>
        </w:rPr>
        <w:t xml:space="preserve"> 2021.</w:t>
      </w:r>
    </w:p>
    <w:p w14:paraId="05E38273" w14:textId="1D22B4CA" w:rsidR="009A73A6" w:rsidRPr="00F71F9A" w:rsidRDefault="006E32D4" w:rsidP="00F71F9A">
      <w:pPr>
        <w:pStyle w:val="ListParagraph"/>
        <w:numPr>
          <w:ilvl w:val="0"/>
          <w:numId w:val="1"/>
        </w:numPr>
        <w:spacing w:line="312" w:lineRule="auto"/>
        <w:ind w:left="426"/>
        <w:jc w:val="both"/>
        <w:rPr>
          <w:rFonts w:ascii="Times New Roman" w:hAnsi="Times New Roman" w:cs="Times New Roman"/>
          <w:bCs/>
          <w:i/>
          <w:sz w:val="24"/>
          <w:szCs w:val="24"/>
        </w:rPr>
      </w:pPr>
      <w:hyperlink r:id="rId11" w:history="1">
        <w:r w:rsidR="009A73A6" w:rsidRPr="00F71F9A">
          <w:rPr>
            <w:rStyle w:val="Hyperlink"/>
            <w:rFonts w:ascii="Times New Roman" w:hAnsi="Times New Roman" w:cs="Times New Roman"/>
            <w:bCs/>
            <w:i/>
            <w:sz w:val="24"/>
            <w:szCs w:val="24"/>
          </w:rPr>
          <w:t>https://retorikabanua.id/pembangunan-rsud-pambalah-batung-dimulai/</w:t>
        </w:r>
      </w:hyperlink>
      <w:r w:rsidR="009A73A6" w:rsidRPr="00F71F9A">
        <w:rPr>
          <w:rFonts w:ascii="Times New Roman" w:hAnsi="Times New Roman" w:cs="Times New Roman"/>
          <w:bCs/>
          <w:i/>
          <w:sz w:val="24"/>
          <w:szCs w:val="24"/>
        </w:rPr>
        <w:t xml:space="preserve">, Pembangunan RSUD Pambalah Batung Dimulai, </w:t>
      </w:r>
      <w:r w:rsidR="009A73A6" w:rsidRPr="00F71F9A">
        <w:rPr>
          <w:rFonts w:ascii="Times New Roman" w:hAnsi="Times New Roman" w:cs="Times New Roman"/>
          <w:sz w:val="24"/>
          <w:szCs w:val="24"/>
        </w:rPr>
        <w:t>1 Desember 2021.</w:t>
      </w:r>
    </w:p>
    <w:p w14:paraId="7923AB8C" w14:textId="57A7463A" w:rsidR="00CC1BC4" w:rsidRPr="00F71F9A" w:rsidRDefault="00CC1BC4" w:rsidP="00F71F9A">
      <w:pPr>
        <w:pStyle w:val="ListParagraph"/>
        <w:spacing w:line="312" w:lineRule="auto"/>
        <w:ind w:left="426"/>
        <w:jc w:val="both"/>
        <w:rPr>
          <w:rFonts w:ascii="Times New Roman" w:hAnsi="Times New Roman" w:cs="Times New Roman"/>
          <w:bCs/>
          <w:i/>
          <w:sz w:val="24"/>
          <w:szCs w:val="24"/>
        </w:rPr>
      </w:pPr>
    </w:p>
    <w:p w14:paraId="66AA9EDF" w14:textId="217692D9" w:rsidR="00E42981" w:rsidRPr="00F71F9A" w:rsidRDefault="00E42981" w:rsidP="00F71F9A">
      <w:pPr>
        <w:spacing w:after="0" w:line="312" w:lineRule="auto"/>
        <w:jc w:val="both"/>
        <w:rPr>
          <w:rFonts w:ascii="Times New Roman" w:hAnsi="Times New Roman" w:cs="Times New Roman"/>
          <w:b/>
          <w:sz w:val="24"/>
          <w:szCs w:val="24"/>
        </w:rPr>
      </w:pPr>
      <w:r w:rsidRPr="00F71F9A">
        <w:rPr>
          <w:rFonts w:ascii="Times New Roman" w:hAnsi="Times New Roman" w:cs="Times New Roman"/>
          <w:b/>
          <w:sz w:val="24"/>
          <w:szCs w:val="24"/>
        </w:rPr>
        <w:t>Catatan</w:t>
      </w:r>
      <w:r w:rsidR="00C304E8" w:rsidRPr="00F71F9A">
        <w:rPr>
          <w:rFonts w:ascii="Times New Roman" w:hAnsi="Times New Roman" w:cs="Times New Roman"/>
          <w:b/>
          <w:sz w:val="24"/>
          <w:szCs w:val="24"/>
        </w:rPr>
        <w:t xml:space="preserve"> Berita</w:t>
      </w:r>
      <w:r w:rsidRPr="00F71F9A">
        <w:rPr>
          <w:rFonts w:ascii="Times New Roman" w:hAnsi="Times New Roman" w:cs="Times New Roman"/>
          <w:b/>
          <w:sz w:val="24"/>
          <w:szCs w:val="24"/>
        </w:rPr>
        <w:t>:</w:t>
      </w:r>
    </w:p>
    <w:p w14:paraId="7195C1A5"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p>
    <w:p w14:paraId="4B8BF99C"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lastRenderedPageBreak/>
        <w:t xml:space="preserve"> </w:t>
      </w:r>
      <w:r w:rsidRPr="00F71F9A">
        <w:rPr>
          <w:rFonts w:ascii="Times New Roman" w:eastAsia="Times New Roman" w:hAnsi="Times New Roman" w:cs="Times New Roman"/>
          <w:bCs/>
          <w:sz w:val="24"/>
          <w:szCs w:val="24"/>
        </w:rPr>
        <w:tab/>
        <w:t>Definisi Umum mengenai hal-hal terkait Perencanaan Pembangunan</w:t>
      </w:r>
    </w:p>
    <w:p w14:paraId="53F3A83E"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p>
    <w:p w14:paraId="2A244B5C"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 </w:t>
      </w:r>
      <w:r w:rsidRPr="00F71F9A">
        <w:rPr>
          <w:rFonts w:ascii="Times New Roman" w:eastAsia="Times New Roman" w:hAnsi="Times New Roman" w:cs="Times New Roman"/>
          <w:bCs/>
          <w:sz w:val="24"/>
          <w:szCs w:val="24"/>
        </w:rPr>
        <w:tab/>
        <w:t>Program Pembangunan Nasional</w:t>
      </w:r>
    </w:p>
    <w:p w14:paraId="4D6BCD0E"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Tata cara pengendalian dan evaluasi pelaksanaan rencana pembangunan ditetapkan lebih lanjut dengan Peraturan Pemerintah. </w:t>
      </w:r>
    </w:p>
    <w:p w14:paraId="04066726"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p>
    <w:p w14:paraId="04AFCFC3"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 </w:t>
      </w:r>
      <w:r w:rsidRPr="00F71F9A">
        <w:rPr>
          <w:rFonts w:ascii="Times New Roman" w:eastAsia="Times New Roman" w:hAnsi="Times New Roman" w:cs="Times New Roman"/>
          <w:bCs/>
          <w:sz w:val="24"/>
          <w:szCs w:val="24"/>
        </w:rPr>
        <w:tab/>
        <w:t>Rincian Program Pembangunan</w:t>
      </w:r>
    </w:p>
    <w:p w14:paraId="67C20CBB" w14:textId="77777777" w:rsidR="00CC1BC4" w:rsidRPr="00F71F9A" w:rsidRDefault="00CC1BC4" w:rsidP="00F71F9A">
      <w:pPr>
        <w:spacing w:after="0" w:line="312" w:lineRule="auto"/>
        <w:ind w:firstLine="720"/>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Kondisi Umum</w:t>
      </w:r>
    </w:p>
    <w:p w14:paraId="1A6F582C"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24,8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mencapai 59,2 juta hektar dengan laju deforestasi setiap tahun mencapai 1,6-2 juta hektar. </w:t>
      </w:r>
    </w:p>
    <w:p w14:paraId="6F446DE5"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p>
    <w:p w14:paraId="2F38D351" w14:textId="77777777" w:rsidR="00CC1BC4" w:rsidRPr="00F71F9A" w:rsidRDefault="00CC1BC4" w:rsidP="00F71F9A">
      <w:pPr>
        <w:spacing w:after="0" w:line="312" w:lineRule="auto"/>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Arah, Tahapan, dan Prioritas Pembanguna Jangka Panjang Tahun 2005-2025</w:t>
      </w:r>
    </w:p>
    <w:p w14:paraId="320F9E46"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lastRenderedPageBreak/>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Tersusunnya jaringan infrastruktur perhubungan yang andal dan terintegrasi satu sama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Meningkatnya kesadaran, sikap mental, dan perilaku masyarakat dalam pengelolaan sumber daya alam dan pelestarian fungsi lingkungan hidup untuk menjaga kenyamanan dan kualitas kehidupan. </w:t>
      </w:r>
    </w:p>
    <w:p w14:paraId="5719833C"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akan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F71F9A" w:rsidRDefault="00CC1BC4" w:rsidP="00F71F9A">
      <w:pPr>
        <w:numPr>
          <w:ilvl w:val="0"/>
          <w:numId w:val="11"/>
        </w:numPr>
        <w:spacing w:after="0" w:line="312" w:lineRule="auto"/>
        <w:contextualSpacing/>
        <w:jc w:val="both"/>
        <w:rPr>
          <w:rFonts w:ascii="Times New Roman" w:eastAsia="Times New Roman" w:hAnsi="Times New Roman" w:cs="Times New Roman"/>
          <w:bCs/>
          <w:sz w:val="24"/>
          <w:szCs w:val="24"/>
        </w:rPr>
      </w:pPr>
      <w:r w:rsidRPr="00F71F9A">
        <w:rPr>
          <w:rFonts w:ascii="Times New Roman" w:eastAsia="Times New Roman" w:hAnsi="Times New Roman" w:cs="Times New Roman"/>
          <w:bCs/>
          <w:sz w:val="24"/>
          <w:szCs w:val="24"/>
        </w:rPr>
        <w:lastRenderedPageBreak/>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bookmarkEnd w:id="0"/>
    <w:p w14:paraId="5CEC59C2" w14:textId="77777777" w:rsidR="00CC1BC4" w:rsidRPr="00F71F9A" w:rsidRDefault="00CC1BC4" w:rsidP="00F71F9A">
      <w:pPr>
        <w:spacing w:after="0" w:line="312" w:lineRule="auto"/>
        <w:jc w:val="both"/>
        <w:rPr>
          <w:rFonts w:ascii="Times New Roman" w:hAnsi="Times New Roman" w:cs="Times New Roman"/>
          <w:b/>
          <w:sz w:val="24"/>
          <w:szCs w:val="24"/>
        </w:rPr>
      </w:pPr>
    </w:p>
    <w:sectPr w:rsidR="00CC1BC4" w:rsidRPr="00F71F9A" w:rsidSect="004A75A5">
      <w:footerReference w:type="default" r:id="rId12"/>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A79D" w14:textId="77777777" w:rsidR="006E32D4" w:rsidRDefault="006E32D4" w:rsidP="00E42981">
      <w:pPr>
        <w:spacing w:after="0" w:line="240" w:lineRule="auto"/>
      </w:pPr>
      <w:r>
        <w:separator/>
      </w:r>
    </w:p>
  </w:endnote>
  <w:endnote w:type="continuationSeparator" w:id="0">
    <w:p w14:paraId="3C8F4739" w14:textId="77777777" w:rsidR="006E32D4" w:rsidRDefault="006E32D4"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0D4FAA75"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F71F9A" w:rsidRPr="00F71F9A">
          <w:rPr>
            <w:rFonts w:ascii="Times New Roman" w:hAnsi="Times New Roman" w:cs="Times New Roman"/>
            <w:noProof/>
            <w:sz w:val="20"/>
            <w:szCs w:val="20"/>
            <w:lang w:val="id-ID"/>
          </w:rPr>
          <w:t>6</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1A9C" w14:textId="77777777" w:rsidR="006E32D4" w:rsidRDefault="006E32D4" w:rsidP="00E42981">
      <w:pPr>
        <w:spacing w:after="0" w:line="240" w:lineRule="auto"/>
      </w:pPr>
      <w:r>
        <w:separator/>
      </w:r>
    </w:p>
  </w:footnote>
  <w:footnote w:type="continuationSeparator" w:id="0">
    <w:p w14:paraId="31C075FD" w14:textId="77777777" w:rsidR="006E32D4" w:rsidRDefault="006E32D4"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B6FF6"/>
    <w:rsid w:val="000E3038"/>
    <w:rsid w:val="00104F65"/>
    <w:rsid w:val="00270ADD"/>
    <w:rsid w:val="0027469E"/>
    <w:rsid w:val="002977CD"/>
    <w:rsid w:val="002A70ED"/>
    <w:rsid w:val="002D3106"/>
    <w:rsid w:val="00375E65"/>
    <w:rsid w:val="003768AC"/>
    <w:rsid w:val="0039253B"/>
    <w:rsid w:val="003B6A48"/>
    <w:rsid w:val="00422967"/>
    <w:rsid w:val="004A75A5"/>
    <w:rsid w:val="004C3B1D"/>
    <w:rsid w:val="0053422B"/>
    <w:rsid w:val="00582ADF"/>
    <w:rsid w:val="005A38B7"/>
    <w:rsid w:val="005D1D72"/>
    <w:rsid w:val="00682425"/>
    <w:rsid w:val="006D1912"/>
    <w:rsid w:val="006E2B11"/>
    <w:rsid w:val="006E32D4"/>
    <w:rsid w:val="006E6BDD"/>
    <w:rsid w:val="00705C85"/>
    <w:rsid w:val="00721016"/>
    <w:rsid w:val="007A4D2B"/>
    <w:rsid w:val="007E03E1"/>
    <w:rsid w:val="00803263"/>
    <w:rsid w:val="00814B61"/>
    <w:rsid w:val="00823004"/>
    <w:rsid w:val="008653CE"/>
    <w:rsid w:val="008E066E"/>
    <w:rsid w:val="009164D1"/>
    <w:rsid w:val="00957D36"/>
    <w:rsid w:val="009A73A6"/>
    <w:rsid w:val="00A43EB6"/>
    <w:rsid w:val="00AB41D0"/>
    <w:rsid w:val="00AD32D1"/>
    <w:rsid w:val="00B0464D"/>
    <w:rsid w:val="00B509CF"/>
    <w:rsid w:val="00B87AA9"/>
    <w:rsid w:val="00B94326"/>
    <w:rsid w:val="00BE2522"/>
    <w:rsid w:val="00C15188"/>
    <w:rsid w:val="00C304E8"/>
    <w:rsid w:val="00CB1E3E"/>
    <w:rsid w:val="00CC1BC4"/>
    <w:rsid w:val="00CD47ED"/>
    <w:rsid w:val="00CE0A93"/>
    <w:rsid w:val="00CE28E0"/>
    <w:rsid w:val="00D66891"/>
    <w:rsid w:val="00DB4F2A"/>
    <w:rsid w:val="00E3414A"/>
    <w:rsid w:val="00E42981"/>
    <w:rsid w:val="00EE779B"/>
    <w:rsid w:val="00EF09DE"/>
    <w:rsid w:val="00F365CA"/>
    <w:rsid w:val="00F37C0F"/>
    <w:rsid w:val="00F418C4"/>
    <w:rsid w:val="00F716A3"/>
    <w:rsid w:val="00F71F9A"/>
    <w:rsid w:val="00F84937"/>
    <w:rsid w:val="00F860E5"/>
    <w:rsid w:val="00FB2327"/>
    <w:rsid w:val="00FB6D69"/>
    <w:rsid w:val="00FC7A9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09360098">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404643214">
      <w:bodyDiv w:val="1"/>
      <w:marLeft w:val="0"/>
      <w:marRight w:val="0"/>
      <w:marTop w:val="0"/>
      <w:marBottom w:val="0"/>
      <w:divBdr>
        <w:top w:val="none" w:sz="0" w:space="0" w:color="auto"/>
        <w:left w:val="none" w:sz="0" w:space="0" w:color="auto"/>
        <w:bottom w:val="none" w:sz="0" w:space="0" w:color="auto"/>
        <w:right w:val="none" w:sz="0" w:space="0" w:color="auto"/>
      </w:divBdr>
    </w:div>
    <w:div w:id="411782394">
      <w:bodyDiv w:val="1"/>
      <w:marLeft w:val="0"/>
      <w:marRight w:val="0"/>
      <w:marTop w:val="0"/>
      <w:marBottom w:val="0"/>
      <w:divBdr>
        <w:top w:val="none" w:sz="0" w:space="0" w:color="auto"/>
        <w:left w:val="none" w:sz="0" w:space="0" w:color="auto"/>
        <w:bottom w:val="none" w:sz="0" w:space="0" w:color="auto"/>
        <w:right w:val="none" w:sz="0" w:space="0" w:color="auto"/>
      </w:divBdr>
    </w:div>
    <w:div w:id="416174022">
      <w:bodyDiv w:val="1"/>
      <w:marLeft w:val="0"/>
      <w:marRight w:val="0"/>
      <w:marTop w:val="0"/>
      <w:marBottom w:val="0"/>
      <w:divBdr>
        <w:top w:val="none" w:sz="0" w:space="0" w:color="auto"/>
        <w:left w:val="none" w:sz="0" w:space="0" w:color="auto"/>
        <w:bottom w:val="none" w:sz="0" w:space="0" w:color="auto"/>
        <w:right w:val="none" w:sz="0" w:space="0" w:color="auto"/>
      </w:divBdr>
    </w:div>
    <w:div w:id="474839750">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095901453">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35524474">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20953884">
      <w:bodyDiv w:val="1"/>
      <w:marLeft w:val="0"/>
      <w:marRight w:val="0"/>
      <w:marTop w:val="0"/>
      <w:marBottom w:val="0"/>
      <w:divBdr>
        <w:top w:val="none" w:sz="0" w:space="0" w:color="auto"/>
        <w:left w:val="none" w:sz="0" w:space="0" w:color="auto"/>
        <w:bottom w:val="none" w:sz="0" w:space="0" w:color="auto"/>
        <w:right w:val="none" w:sz="0" w:space="0" w:color="auto"/>
      </w:divBdr>
    </w:div>
    <w:div w:id="1438597368">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640067578">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00997044">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914199397">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070613220">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orikabanua.id/pembangunan-rsud-pambalah-batung-dimulai/" TargetMode="External"/><Relationship Id="rId5" Type="http://schemas.openxmlformats.org/officeDocument/2006/relationships/webSettings" Target="webSettings.xml"/><Relationship Id="rId10" Type="http://schemas.openxmlformats.org/officeDocument/2006/relationships/hyperlink" Target="https://kalselpos.com/2021/12/01/pembangunan-rsud-pambalah-batung-amuntai-baru-dimulai/" TargetMode="External"/><Relationship Id="rId4" Type="http://schemas.openxmlformats.org/officeDocument/2006/relationships/settings" Target="settings.xml"/><Relationship Id="rId9" Type="http://schemas.openxmlformats.org/officeDocument/2006/relationships/hyperlink" Target="https://kalselpos.com/2021/12/01/pembangunan-rsud-pambalah-batung-amuntai-baru-dimulai/"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8D5D-B4A9-4C3E-A6FA-8D60B47A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5</cp:revision>
  <dcterms:created xsi:type="dcterms:W3CDTF">2021-12-02T13:22:00Z</dcterms:created>
  <dcterms:modified xsi:type="dcterms:W3CDTF">2021-12-06T03:22:00Z</dcterms:modified>
</cp:coreProperties>
</file>