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5501" w14:textId="74C676EA" w:rsidR="00AC7CE9" w:rsidRDefault="00AC7CE9" w:rsidP="00AC7CE9">
      <w:pPr>
        <w:spacing w:after="0" w:line="240" w:lineRule="auto"/>
        <w:jc w:val="center"/>
        <w:rPr>
          <w:rFonts w:ascii="Times New Roman" w:hAnsi="Times New Roman" w:cs="Times New Roman"/>
          <w:b/>
          <w:bCs/>
          <w:sz w:val="24"/>
          <w:szCs w:val="24"/>
        </w:rPr>
      </w:pPr>
      <w:r w:rsidRPr="00AC7CE9">
        <w:rPr>
          <w:rFonts w:ascii="Times New Roman" w:hAnsi="Times New Roman" w:cs="Times New Roman"/>
          <w:b/>
          <w:bCs/>
          <w:sz w:val="24"/>
          <w:szCs w:val="24"/>
        </w:rPr>
        <w:t xml:space="preserve">Dewan </w:t>
      </w:r>
      <w:r w:rsidR="00CB2604" w:rsidRPr="00AC7CE9">
        <w:rPr>
          <w:rFonts w:ascii="Times New Roman" w:hAnsi="Times New Roman" w:cs="Times New Roman"/>
          <w:b/>
          <w:bCs/>
          <w:sz w:val="24"/>
          <w:szCs w:val="24"/>
        </w:rPr>
        <w:t xml:space="preserve">Sayangkan </w:t>
      </w:r>
      <w:r w:rsidRPr="00AC7CE9">
        <w:rPr>
          <w:rFonts w:ascii="Times New Roman" w:hAnsi="Times New Roman" w:cs="Times New Roman"/>
          <w:b/>
          <w:bCs/>
          <w:sz w:val="24"/>
          <w:szCs w:val="24"/>
        </w:rPr>
        <w:t xml:space="preserve">Proyek Jembatan HKSN </w:t>
      </w:r>
      <w:bookmarkStart w:id="0" w:name="_GoBack"/>
      <w:r w:rsidR="00CB2604" w:rsidRPr="00AC7CE9">
        <w:rPr>
          <w:rFonts w:ascii="Times New Roman" w:hAnsi="Times New Roman" w:cs="Times New Roman"/>
          <w:b/>
          <w:bCs/>
          <w:sz w:val="24"/>
          <w:szCs w:val="24"/>
        </w:rPr>
        <w:t>Molor</w:t>
      </w:r>
      <w:bookmarkEnd w:id="0"/>
    </w:p>
    <w:p w14:paraId="475F1097" w14:textId="77777777" w:rsidR="00AC7CE9" w:rsidRPr="00AC7CE9" w:rsidRDefault="00AC7CE9" w:rsidP="00AC7CE9">
      <w:pPr>
        <w:spacing w:after="0" w:line="240" w:lineRule="auto"/>
        <w:jc w:val="center"/>
        <w:rPr>
          <w:rFonts w:ascii="Times New Roman" w:hAnsi="Times New Roman" w:cs="Times New Roman"/>
          <w:b/>
          <w:bCs/>
          <w:sz w:val="24"/>
          <w:szCs w:val="24"/>
        </w:rPr>
      </w:pPr>
    </w:p>
    <w:p w14:paraId="739AE62F" w14:textId="699D6B4A" w:rsidR="00D74E3F" w:rsidRPr="00D74E3F" w:rsidRDefault="00AC7CE9" w:rsidP="00D74E3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729D4AA" wp14:editId="40190362">
            <wp:extent cx="3566160" cy="18385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an sayangkan Proyek Jembatan HKSN molor.jpeg"/>
                    <pic:cNvPicPr/>
                  </pic:nvPicPr>
                  <pic:blipFill>
                    <a:blip r:embed="rId8">
                      <a:extLst>
                        <a:ext uri="{28A0092B-C50C-407E-A947-70E740481C1C}">
                          <a14:useLocalDpi xmlns:a14="http://schemas.microsoft.com/office/drawing/2010/main" val="0"/>
                        </a:ext>
                      </a:extLst>
                    </a:blip>
                    <a:stretch>
                      <a:fillRect/>
                    </a:stretch>
                  </pic:blipFill>
                  <pic:spPr>
                    <a:xfrm>
                      <a:off x="0" y="0"/>
                      <a:ext cx="3573698" cy="1842440"/>
                    </a:xfrm>
                    <a:prstGeom prst="rect">
                      <a:avLst/>
                    </a:prstGeom>
                  </pic:spPr>
                </pic:pic>
              </a:graphicData>
            </a:graphic>
          </wp:inline>
        </w:drawing>
      </w:r>
    </w:p>
    <w:p w14:paraId="45F4FB8E" w14:textId="1299334C" w:rsidR="00E42981" w:rsidRPr="00CE0A93" w:rsidRDefault="00E42981" w:rsidP="00E56989">
      <w:pPr>
        <w:spacing w:after="0" w:line="240" w:lineRule="auto"/>
        <w:jc w:val="center"/>
        <w:rPr>
          <w:rFonts w:ascii="Times New Roman" w:hAnsi="Times New Roman" w:cs="Times New Roman"/>
          <w:b/>
          <w:bCs/>
          <w:sz w:val="24"/>
          <w:szCs w:val="24"/>
        </w:rPr>
      </w:pPr>
    </w:p>
    <w:p w14:paraId="67B27875" w14:textId="7FE6DCA4" w:rsidR="00E42981" w:rsidRPr="0018563A" w:rsidRDefault="00E42981" w:rsidP="0018563A">
      <w:pPr>
        <w:spacing w:after="0" w:line="240" w:lineRule="auto"/>
        <w:jc w:val="center"/>
        <w:rPr>
          <w:rFonts w:ascii="Times New Roman" w:hAnsi="Times New Roman" w:cs="Times New Roman"/>
          <w:bCs/>
          <w:i/>
          <w:sz w:val="20"/>
          <w:szCs w:val="20"/>
        </w:rPr>
      </w:pPr>
      <w:r w:rsidRPr="0018563A">
        <w:rPr>
          <w:rFonts w:ascii="Times New Roman" w:hAnsi="Times New Roman" w:cs="Times New Roman"/>
          <w:bCs/>
          <w:i/>
          <w:sz w:val="20"/>
          <w:szCs w:val="20"/>
        </w:rPr>
        <w:t xml:space="preserve">Sumber </w:t>
      </w:r>
      <w:r w:rsidR="00814B61" w:rsidRPr="0018563A">
        <w:rPr>
          <w:rFonts w:ascii="Times New Roman" w:hAnsi="Times New Roman" w:cs="Times New Roman"/>
          <w:bCs/>
          <w:i/>
          <w:sz w:val="20"/>
          <w:szCs w:val="20"/>
        </w:rPr>
        <w:t>g</w:t>
      </w:r>
      <w:r w:rsidRPr="0018563A">
        <w:rPr>
          <w:rFonts w:ascii="Times New Roman" w:hAnsi="Times New Roman" w:cs="Times New Roman"/>
          <w:bCs/>
          <w:i/>
          <w:sz w:val="20"/>
          <w:szCs w:val="20"/>
        </w:rPr>
        <w:t>ambar:</w:t>
      </w:r>
    </w:p>
    <w:p w14:paraId="005C7146" w14:textId="63169904" w:rsidR="00AC7CE9" w:rsidRDefault="00CB2604" w:rsidP="0018563A">
      <w:pPr>
        <w:spacing w:after="0" w:line="312" w:lineRule="auto"/>
        <w:jc w:val="center"/>
        <w:rPr>
          <w:rFonts w:ascii="Times New Roman" w:hAnsi="Times New Roman" w:cs="Times New Roman"/>
          <w:b/>
          <w:sz w:val="24"/>
          <w:szCs w:val="24"/>
        </w:rPr>
      </w:pPr>
      <w:hyperlink r:id="rId9" w:history="1">
        <w:r w:rsidR="0018563A" w:rsidRPr="0018563A">
          <w:rPr>
            <w:rStyle w:val="Hyperlink"/>
            <w:rFonts w:ascii="Times New Roman" w:hAnsi="Times New Roman" w:cs="Times New Roman"/>
            <w:i/>
            <w:sz w:val="20"/>
            <w:szCs w:val="20"/>
          </w:rPr>
          <w:t>https://kalselpos.com/2021/11/11/dewan-sayangkan-proyek-jembatan-hksn-molor/</w:t>
        </w:r>
      </w:hyperlink>
    </w:p>
    <w:p w14:paraId="4219585E" w14:textId="77777777" w:rsidR="00AC7CE9" w:rsidRPr="0018563A" w:rsidRDefault="00AC7CE9" w:rsidP="0018563A">
      <w:pPr>
        <w:spacing w:after="0" w:line="312" w:lineRule="auto"/>
        <w:jc w:val="both"/>
        <w:rPr>
          <w:rFonts w:ascii="Times New Roman" w:hAnsi="Times New Roman" w:cs="Times New Roman"/>
          <w:sz w:val="24"/>
          <w:szCs w:val="24"/>
        </w:rPr>
      </w:pPr>
      <w:r w:rsidRPr="0018563A">
        <w:rPr>
          <w:rFonts w:ascii="Times New Roman" w:hAnsi="Times New Roman" w:cs="Times New Roman"/>
          <w:sz w:val="24"/>
          <w:szCs w:val="24"/>
        </w:rPr>
        <w:t>Komisi III DPRD Kota Banjarmasin menggelar Rapat Dengar Pendapat (RDP) dengan Dinas Pekerjaan Umum Perumahan Rakyat (PUPR) dan Dinas Perumahan dan Kawasan Pemukiman (Perkim), untuk mengetahui sejauh mana persoalan ini bisa menyebabkan terlambatnya penyelesaian proyek Jembatan HKSN.</w:t>
      </w:r>
    </w:p>
    <w:p w14:paraId="3BAC47CA" w14:textId="7DBB9BCC" w:rsidR="00AC7CE9" w:rsidRPr="0018563A" w:rsidRDefault="00AC7CE9" w:rsidP="0018563A">
      <w:pPr>
        <w:spacing w:after="0" w:line="312" w:lineRule="auto"/>
        <w:jc w:val="both"/>
        <w:rPr>
          <w:rFonts w:ascii="Times New Roman" w:hAnsi="Times New Roman" w:cs="Times New Roman"/>
          <w:sz w:val="24"/>
          <w:szCs w:val="24"/>
        </w:rPr>
      </w:pPr>
      <w:r w:rsidRPr="0018563A">
        <w:rPr>
          <w:rFonts w:ascii="Times New Roman" w:hAnsi="Times New Roman" w:cs="Times New Roman"/>
          <w:sz w:val="24"/>
          <w:szCs w:val="24"/>
        </w:rPr>
        <w:t>Ketua Komisi III DPRD Kota Banjarmasin, M Isnaini, menyayangkan keterlambatan penyelesaian pembangunan Jembatan HKSN karena masih terkendala beberapa persil bangunan yang belum sepakat soal harga ganti untung. “Harusnya direncanakan dengan baik. Lahan harus dibebaskan terlebih dahulu sesuai dengan perencanaan. Baru dimulai pekerjaan pembangunan,” ujar Isnaini, Rabu (10/11/21).</w:t>
      </w:r>
    </w:p>
    <w:p w14:paraId="22ADB876" w14:textId="0B0BD638" w:rsidR="00AC7CE9" w:rsidRPr="0018563A" w:rsidRDefault="00AC7CE9" w:rsidP="0018563A">
      <w:pPr>
        <w:spacing w:after="0" w:line="312" w:lineRule="auto"/>
        <w:jc w:val="both"/>
        <w:rPr>
          <w:rFonts w:ascii="Times New Roman" w:hAnsi="Times New Roman" w:cs="Times New Roman"/>
          <w:sz w:val="24"/>
          <w:szCs w:val="24"/>
        </w:rPr>
      </w:pPr>
      <w:r w:rsidRPr="0018563A">
        <w:rPr>
          <w:rFonts w:ascii="Times New Roman" w:hAnsi="Times New Roman" w:cs="Times New Roman"/>
          <w:sz w:val="24"/>
          <w:szCs w:val="24"/>
        </w:rPr>
        <w:t>Pihaknya mengaku, cukup kecewa dengan kondisi seperti ini. Karena masyarakat ingin segera menikmati hasil pekerjaan jembatan. “Apalagi, pembangunan Jembatan HKSN sudah dua tahun. Hingga kini belum juga selesai,” sesalnya. Bahkan tegas Isnaini, bisa saja tidak ada lagi anggaran untuk pembangunan Jembatan HKSN. “Jadi pemerintah harus segera menyikapinya. Kalau tidak, kita di dewan tidak akan lagi menganggarkan,” tegasnya. Sementara, Pejabat Pelaksana Teknis Kegiatan (PPTK) Jembatan Dinas PUPR Kota Banjarmasin, Thomas Sigit Mugianto menjelaskan, sampai saat ini proses pengerjaan penyelesaian jembatan terus dikebut. Selain itu, proses pembebasan lahan pun tengah diselesaikan.</w:t>
      </w:r>
    </w:p>
    <w:p w14:paraId="391F507E" w14:textId="77777777" w:rsidR="00AC7CE9" w:rsidRPr="0018563A" w:rsidRDefault="00AC7CE9" w:rsidP="0018563A">
      <w:pPr>
        <w:spacing w:after="0" w:line="312" w:lineRule="auto"/>
        <w:jc w:val="both"/>
        <w:rPr>
          <w:rFonts w:ascii="Times New Roman" w:hAnsi="Times New Roman" w:cs="Times New Roman"/>
          <w:sz w:val="24"/>
          <w:szCs w:val="24"/>
        </w:rPr>
      </w:pPr>
      <w:r w:rsidRPr="0018563A">
        <w:rPr>
          <w:rFonts w:ascii="Times New Roman" w:hAnsi="Times New Roman" w:cs="Times New Roman"/>
          <w:sz w:val="24"/>
          <w:szCs w:val="24"/>
        </w:rPr>
        <w:t>Thomas Sigit menyebut, setidaknya ada tiga bangunan di Jalan Kuin Ceruruk yang sampai saat ini belum menemui kata sepakat, terutama soal jumlah pembayaran ganti untung. “Proses pengerjaannya tetap berjalan sampai saat ini. Hanya saja, kita tengah menyelesaikan proses pembebasan lahan, yang tersisa tiga bangunan rumah,” terangnya, usai mengikuti RDP.</w:t>
      </w:r>
    </w:p>
    <w:p w14:paraId="71FE7976" w14:textId="4353BC6F" w:rsidR="00AC7CE9" w:rsidRPr="0018563A" w:rsidRDefault="00AC7CE9" w:rsidP="0018563A">
      <w:pPr>
        <w:spacing w:after="0" w:line="312" w:lineRule="auto"/>
        <w:jc w:val="both"/>
        <w:rPr>
          <w:rFonts w:ascii="Times New Roman" w:hAnsi="Times New Roman" w:cs="Times New Roman"/>
          <w:sz w:val="24"/>
          <w:szCs w:val="24"/>
        </w:rPr>
      </w:pPr>
      <w:r w:rsidRPr="0018563A">
        <w:rPr>
          <w:rFonts w:ascii="Times New Roman" w:hAnsi="Times New Roman" w:cs="Times New Roman"/>
          <w:sz w:val="24"/>
          <w:szCs w:val="24"/>
        </w:rPr>
        <w:t xml:space="preserve">Terkait jumlah ganti untung yang dianggap pemilik bangunan terlalu kecil, pihaknya menilai Tim Appraisal sudah melakukan kajian yang mendalam. Sehingga jumlah yang </w:t>
      </w:r>
      <w:r w:rsidRPr="0018563A">
        <w:rPr>
          <w:rFonts w:ascii="Times New Roman" w:hAnsi="Times New Roman" w:cs="Times New Roman"/>
          <w:sz w:val="24"/>
          <w:szCs w:val="24"/>
        </w:rPr>
        <w:lastRenderedPageBreak/>
        <w:t>diterbitkan sudah memenuhi standar penilaian. “Saya percaya mereka menilai apa adanya berdasarkan bangunan. Terkait hal ini pula, kita sudah mensosialisasikan rencana pembangunannya jauh-jauh hari,” tuturnya.</w:t>
      </w:r>
    </w:p>
    <w:p w14:paraId="42334DC3" w14:textId="77777777" w:rsidR="00AC7CE9" w:rsidRPr="0018563A" w:rsidRDefault="00AC7CE9" w:rsidP="0018563A">
      <w:pPr>
        <w:spacing w:after="0" w:line="312" w:lineRule="auto"/>
        <w:jc w:val="both"/>
        <w:rPr>
          <w:rFonts w:ascii="Times New Roman" w:hAnsi="Times New Roman" w:cs="Times New Roman"/>
          <w:sz w:val="24"/>
          <w:szCs w:val="24"/>
        </w:rPr>
      </w:pPr>
    </w:p>
    <w:p w14:paraId="00F61434" w14:textId="4EEAD9AE" w:rsidR="00E42981" w:rsidRPr="0018563A" w:rsidRDefault="00814B61" w:rsidP="0018563A">
      <w:pPr>
        <w:spacing w:after="0" w:line="312" w:lineRule="auto"/>
        <w:jc w:val="both"/>
        <w:rPr>
          <w:rFonts w:ascii="Times New Roman" w:hAnsi="Times New Roman" w:cs="Times New Roman"/>
          <w:b/>
          <w:sz w:val="24"/>
          <w:szCs w:val="24"/>
        </w:rPr>
      </w:pPr>
      <w:r w:rsidRPr="0018563A">
        <w:rPr>
          <w:rFonts w:ascii="Times New Roman" w:hAnsi="Times New Roman" w:cs="Times New Roman"/>
          <w:b/>
          <w:sz w:val="24"/>
          <w:szCs w:val="24"/>
        </w:rPr>
        <w:t>Sumber b</w:t>
      </w:r>
      <w:r w:rsidR="00E42981" w:rsidRPr="0018563A">
        <w:rPr>
          <w:rFonts w:ascii="Times New Roman" w:hAnsi="Times New Roman" w:cs="Times New Roman"/>
          <w:b/>
          <w:sz w:val="24"/>
          <w:szCs w:val="24"/>
        </w:rPr>
        <w:t>erita:</w:t>
      </w:r>
    </w:p>
    <w:p w14:paraId="35847616" w14:textId="10938BEF" w:rsidR="009164D1" w:rsidRPr="0018563A" w:rsidRDefault="00CB2604" w:rsidP="0018563A">
      <w:pPr>
        <w:pStyle w:val="ListParagraph"/>
        <w:numPr>
          <w:ilvl w:val="0"/>
          <w:numId w:val="1"/>
        </w:numPr>
        <w:spacing w:line="312" w:lineRule="auto"/>
        <w:jc w:val="both"/>
        <w:rPr>
          <w:rFonts w:ascii="Times New Roman" w:hAnsi="Times New Roman" w:cs="Times New Roman"/>
          <w:b/>
          <w:bCs/>
          <w:i/>
          <w:sz w:val="24"/>
          <w:szCs w:val="24"/>
        </w:rPr>
      </w:pPr>
      <w:hyperlink r:id="rId10" w:history="1">
        <w:r w:rsidR="00AC7CE9" w:rsidRPr="0018563A">
          <w:rPr>
            <w:rStyle w:val="Hyperlink"/>
            <w:rFonts w:ascii="Times New Roman" w:hAnsi="Times New Roman" w:cs="Times New Roman"/>
            <w:sz w:val="24"/>
            <w:szCs w:val="24"/>
          </w:rPr>
          <w:t>https://kalselpos.com/2021/11/11/dewan-sayangkan-proyek-jembatan-hksn-molor/</w:t>
        </w:r>
      </w:hyperlink>
      <w:r w:rsidR="00AC7CE9" w:rsidRPr="0018563A">
        <w:rPr>
          <w:rFonts w:ascii="Times New Roman" w:hAnsi="Times New Roman" w:cs="Times New Roman"/>
          <w:sz w:val="24"/>
          <w:szCs w:val="24"/>
        </w:rPr>
        <w:t xml:space="preserve">, </w:t>
      </w:r>
      <w:r w:rsidR="00AC7CE9" w:rsidRPr="0018563A">
        <w:rPr>
          <w:rFonts w:ascii="Times New Roman" w:hAnsi="Times New Roman" w:cs="Times New Roman"/>
          <w:bCs/>
          <w:i/>
          <w:sz w:val="24"/>
          <w:szCs w:val="24"/>
        </w:rPr>
        <w:t>Dewan sayangkan Proyek Jembatan HKSN molor</w:t>
      </w:r>
      <w:proofErr w:type="gramStart"/>
      <w:r w:rsidR="009A73A6" w:rsidRPr="0018563A">
        <w:rPr>
          <w:rFonts w:ascii="Times New Roman" w:hAnsi="Times New Roman" w:cs="Times New Roman"/>
          <w:bCs/>
          <w:i/>
          <w:sz w:val="24"/>
          <w:szCs w:val="24"/>
        </w:rPr>
        <w:t xml:space="preserve">, </w:t>
      </w:r>
      <w:r w:rsidR="00FB2327" w:rsidRPr="0018563A">
        <w:rPr>
          <w:rFonts w:ascii="Times New Roman" w:hAnsi="Times New Roman" w:cs="Times New Roman"/>
          <w:bCs/>
          <w:i/>
          <w:sz w:val="24"/>
          <w:szCs w:val="24"/>
        </w:rPr>
        <w:t xml:space="preserve"> </w:t>
      </w:r>
      <w:r w:rsidR="000D513B" w:rsidRPr="0018563A">
        <w:rPr>
          <w:rFonts w:ascii="Times New Roman" w:hAnsi="Times New Roman" w:cs="Times New Roman"/>
          <w:sz w:val="24"/>
          <w:szCs w:val="24"/>
        </w:rPr>
        <w:t>3</w:t>
      </w:r>
      <w:proofErr w:type="gramEnd"/>
      <w:r w:rsidR="002D3106" w:rsidRPr="0018563A">
        <w:rPr>
          <w:rFonts w:ascii="Times New Roman" w:hAnsi="Times New Roman" w:cs="Times New Roman"/>
          <w:sz w:val="24"/>
          <w:szCs w:val="24"/>
        </w:rPr>
        <w:t xml:space="preserve"> Desember</w:t>
      </w:r>
      <w:r w:rsidR="00270ADD" w:rsidRPr="0018563A">
        <w:rPr>
          <w:rFonts w:ascii="Times New Roman" w:hAnsi="Times New Roman" w:cs="Times New Roman"/>
          <w:sz w:val="24"/>
          <w:szCs w:val="24"/>
        </w:rPr>
        <w:t xml:space="preserve"> 2021.</w:t>
      </w:r>
    </w:p>
    <w:p w14:paraId="152F2E20" w14:textId="286A3D55" w:rsidR="00AC7CE9" w:rsidRPr="0018563A" w:rsidRDefault="00CB2604" w:rsidP="0018563A">
      <w:pPr>
        <w:pStyle w:val="ListParagraph"/>
        <w:numPr>
          <w:ilvl w:val="0"/>
          <w:numId w:val="1"/>
        </w:numPr>
        <w:spacing w:line="312" w:lineRule="auto"/>
        <w:jc w:val="both"/>
        <w:rPr>
          <w:rFonts w:ascii="Times New Roman" w:hAnsi="Times New Roman" w:cs="Times New Roman"/>
          <w:bCs/>
          <w:sz w:val="24"/>
          <w:szCs w:val="24"/>
        </w:rPr>
      </w:pPr>
      <w:hyperlink r:id="rId11" w:history="1">
        <w:r w:rsidR="00AC7CE9" w:rsidRPr="0018563A">
          <w:rPr>
            <w:rStyle w:val="Hyperlink"/>
            <w:rFonts w:ascii="Times New Roman" w:hAnsi="Times New Roman" w:cs="Times New Roman"/>
            <w:bCs/>
            <w:sz w:val="24"/>
            <w:szCs w:val="24"/>
          </w:rPr>
          <w:t>https://banjarmasin.tribunnews.com/2021/11/10/pembangunan-jembatan-hksn-banjarmasin-terancam-molor-ini-respons-dprd</w:t>
        </w:r>
      </w:hyperlink>
      <w:r w:rsidR="00AC7CE9" w:rsidRPr="0018563A">
        <w:rPr>
          <w:rFonts w:ascii="Times New Roman" w:hAnsi="Times New Roman" w:cs="Times New Roman"/>
          <w:bCs/>
          <w:sz w:val="24"/>
          <w:szCs w:val="24"/>
        </w:rPr>
        <w:t xml:space="preserve">, </w:t>
      </w:r>
      <w:r w:rsidR="00AC7CE9" w:rsidRPr="0018563A">
        <w:rPr>
          <w:rFonts w:ascii="Times New Roman" w:hAnsi="Times New Roman" w:cs="Times New Roman"/>
          <w:bCs/>
          <w:i/>
          <w:sz w:val="24"/>
          <w:szCs w:val="24"/>
        </w:rPr>
        <w:t>Pembangunan Jembatan HKSN Banjarmasin Terancam Molor, Ini Respons DPRD</w:t>
      </w:r>
      <w:r w:rsidR="00AC7CE9" w:rsidRPr="0018563A">
        <w:rPr>
          <w:rFonts w:ascii="Times New Roman" w:hAnsi="Times New Roman" w:cs="Times New Roman"/>
          <w:bCs/>
          <w:sz w:val="24"/>
          <w:szCs w:val="24"/>
        </w:rPr>
        <w:t xml:space="preserve">, </w:t>
      </w:r>
      <w:r w:rsidR="000D513B" w:rsidRPr="0018563A">
        <w:rPr>
          <w:rFonts w:ascii="Times New Roman" w:hAnsi="Times New Roman" w:cs="Times New Roman"/>
          <w:bCs/>
          <w:sz w:val="24"/>
          <w:szCs w:val="24"/>
        </w:rPr>
        <w:t>3</w:t>
      </w:r>
      <w:r w:rsidR="002D3106" w:rsidRPr="0018563A">
        <w:rPr>
          <w:rFonts w:ascii="Times New Roman" w:hAnsi="Times New Roman" w:cs="Times New Roman"/>
          <w:bCs/>
          <w:sz w:val="24"/>
          <w:szCs w:val="24"/>
        </w:rPr>
        <w:t xml:space="preserve"> Desember</w:t>
      </w:r>
      <w:r w:rsidR="00270ADD" w:rsidRPr="0018563A">
        <w:rPr>
          <w:rFonts w:ascii="Times New Roman" w:hAnsi="Times New Roman" w:cs="Times New Roman"/>
          <w:bCs/>
          <w:sz w:val="24"/>
          <w:szCs w:val="24"/>
        </w:rPr>
        <w:t xml:space="preserve"> 2021</w:t>
      </w:r>
    </w:p>
    <w:p w14:paraId="66AA9EDF" w14:textId="217692D9" w:rsidR="00E42981" w:rsidRPr="0018563A" w:rsidRDefault="00E42981" w:rsidP="0018563A">
      <w:pPr>
        <w:spacing w:after="0" w:line="312" w:lineRule="auto"/>
        <w:jc w:val="both"/>
        <w:rPr>
          <w:rFonts w:ascii="Times New Roman" w:hAnsi="Times New Roman" w:cs="Times New Roman"/>
          <w:b/>
          <w:sz w:val="24"/>
          <w:szCs w:val="24"/>
        </w:rPr>
      </w:pPr>
      <w:r w:rsidRPr="0018563A">
        <w:rPr>
          <w:rFonts w:ascii="Times New Roman" w:hAnsi="Times New Roman" w:cs="Times New Roman"/>
          <w:b/>
          <w:sz w:val="24"/>
          <w:szCs w:val="24"/>
        </w:rPr>
        <w:t>Catatan</w:t>
      </w:r>
      <w:r w:rsidR="00C304E8" w:rsidRPr="0018563A">
        <w:rPr>
          <w:rFonts w:ascii="Times New Roman" w:hAnsi="Times New Roman" w:cs="Times New Roman"/>
          <w:b/>
          <w:sz w:val="24"/>
          <w:szCs w:val="24"/>
        </w:rPr>
        <w:t xml:space="preserve"> Berita</w:t>
      </w:r>
      <w:r w:rsidRPr="0018563A">
        <w:rPr>
          <w:rFonts w:ascii="Times New Roman" w:hAnsi="Times New Roman" w:cs="Times New Roman"/>
          <w:b/>
          <w:sz w:val="24"/>
          <w:szCs w:val="24"/>
        </w:rPr>
        <w:t>:</w:t>
      </w:r>
    </w:p>
    <w:p w14:paraId="7195C1A5"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p>
    <w:p w14:paraId="4B8BF99C"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 </w:t>
      </w:r>
      <w:r w:rsidRPr="0018563A">
        <w:rPr>
          <w:rFonts w:ascii="Times New Roman" w:eastAsia="Times New Roman" w:hAnsi="Times New Roman" w:cs="Times New Roman"/>
          <w:bCs/>
          <w:sz w:val="24"/>
          <w:szCs w:val="24"/>
        </w:rPr>
        <w:tab/>
        <w:t>Definisi Umum mengenai hal-hal terkait Perencanaan Pembangunan</w:t>
      </w:r>
    </w:p>
    <w:p w14:paraId="53F3A83E"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p>
    <w:p w14:paraId="2A244B5C"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 </w:t>
      </w:r>
      <w:r w:rsidRPr="0018563A">
        <w:rPr>
          <w:rFonts w:ascii="Times New Roman" w:eastAsia="Times New Roman" w:hAnsi="Times New Roman" w:cs="Times New Roman"/>
          <w:bCs/>
          <w:sz w:val="24"/>
          <w:szCs w:val="24"/>
        </w:rPr>
        <w:tab/>
        <w:t>Program Pembangunan Nasional</w:t>
      </w:r>
    </w:p>
    <w:p w14:paraId="4D6BCD0E"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lastRenderedPageBreak/>
        <w:t xml:space="preserve">Program Pembangunan Nasional periode 2005 – 2025 dilaksanakan sesuai dengan RPJP Nasional. </w:t>
      </w:r>
    </w:p>
    <w:p w14:paraId="3BA67A9D"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Tata </w:t>
      </w:r>
      <w:proofErr w:type="gramStart"/>
      <w:r w:rsidRPr="0018563A">
        <w:rPr>
          <w:rFonts w:ascii="Times New Roman" w:eastAsia="Times New Roman" w:hAnsi="Times New Roman" w:cs="Times New Roman"/>
          <w:bCs/>
          <w:sz w:val="24"/>
          <w:szCs w:val="24"/>
        </w:rPr>
        <w:t>cara</w:t>
      </w:r>
      <w:proofErr w:type="gramEnd"/>
      <w:r w:rsidRPr="0018563A">
        <w:rPr>
          <w:rFonts w:ascii="Times New Roman" w:eastAsia="Times New Roman" w:hAnsi="Times New Roman" w:cs="Times New Roman"/>
          <w:bCs/>
          <w:sz w:val="24"/>
          <w:szCs w:val="24"/>
        </w:rPr>
        <w:t xml:space="preserve"> pengendalian dan evaluasi pelaksanaan rencana pembangunan ditetapkan lebih lanjut dengan Peraturan Pemerintah. </w:t>
      </w:r>
    </w:p>
    <w:p w14:paraId="04066726"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p>
    <w:p w14:paraId="04AFCFC3"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 </w:t>
      </w:r>
      <w:r w:rsidRPr="0018563A">
        <w:rPr>
          <w:rFonts w:ascii="Times New Roman" w:eastAsia="Times New Roman" w:hAnsi="Times New Roman" w:cs="Times New Roman"/>
          <w:bCs/>
          <w:sz w:val="24"/>
          <w:szCs w:val="24"/>
        </w:rPr>
        <w:tab/>
        <w:t>Rincian Program Pembangunan</w:t>
      </w:r>
    </w:p>
    <w:p w14:paraId="67C20CBB" w14:textId="77777777" w:rsidR="00CC1BC4" w:rsidRPr="0018563A" w:rsidRDefault="00CC1BC4" w:rsidP="0018563A">
      <w:pPr>
        <w:spacing w:after="0" w:line="312" w:lineRule="auto"/>
        <w:ind w:firstLine="720"/>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Kondisi Umum</w:t>
      </w:r>
    </w:p>
    <w:p w14:paraId="1A6F582C"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w:t>
      </w:r>
      <w:proofErr w:type="gramStart"/>
      <w:r w:rsidRPr="0018563A">
        <w:rPr>
          <w:rFonts w:ascii="Times New Roman" w:eastAsia="Times New Roman" w:hAnsi="Times New Roman" w:cs="Times New Roman"/>
          <w:bCs/>
          <w:sz w:val="24"/>
          <w:szCs w:val="24"/>
        </w:rPr>
        <w:t>,8</w:t>
      </w:r>
      <w:proofErr w:type="gramEnd"/>
      <w:r w:rsidRPr="0018563A">
        <w:rPr>
          <w:rFonts w:ascii="Times New Roman" w:eastAsia="Times New Roman" w:hAnsi="Times New Roman" w:cs="Times New Roman"/>
          <w:bCs/>
          <w:sz w:val="24"/>
          <w:szCs w:val="24"/>
        </w:rPr>
        <w:t xml:space="preserve">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w:t>
      </w:r>
      <w:r w:rsidRPr="0018563A">
        <w:rPr>
          <w:rFonts w:ascii="Times New Roman" w:eastAsia="Times New Roman" w:hAnsi="Times New Roman" w:cs="Times New Roman"/>
          <w:bCs/>
          <w:sz w:val="24"/>
          <w:szCs w:val="24"/>
        </w:rPr>
        <w:lastRenderedPageBreak/>
        <w:t>maupun tanpa izin. Tahun 2004, kerusakan hutan dan lahan di Indonesia sudah mencapai 59</w:t>
      </w:r>
      <w:proofErr w:type="gramStart"/>
      <w:r w:rsidRPr="0018563A">
        <w:rPr>
          <w:rFonts w:ascii="Times New Roman" w:eastAsia="Times New Roman" w:hAnsi="Times New Roman" w:cs="Times New Roman"/>
          <w:bCs/>
          <w:sz w:val="24"/>
          <w:szCs w:val="24"/>
        </w:rPr>
        <w:t>,2</w:t>
      </w:r>
      <w:proofErr w:type="gramEnd"/>
      <w:r w:rsidRPr="0018563A">
        <w:rPr>
          <w:rFonts w:ascii="Times New Roman" w:eastAsia="Times New Roman" w:hAnsi="Times New Roman" w:cs="Times New Roman"/>
          <w:bCs/>
          <w:sz w:val="24"/>
          <w:szCs w:val="24"/>
        </w:rPr>
        <w:t xml:space="preserve"> juta hektar dengan laju deforestasi setiap tahun mencapai 1,6-2 juta hektar. </w:t>
      </w:r>
    </w:p>
    <w:p w14:paraId="6F446DE5"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p>
    <w:p w14:paraId="2F38D351" w14:textId="77777777" w:rsidR="00CC1BC4" w:rsidRPr="0018563A" w:rsidRDefault="00CC1BC4" w:rsidP="0018563A">
      <w:pPr>
        <w:spacing w:after="0" w:line="312" w:lineRule="auto"/>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Arah, Tahapan, dan Prioritas Pembanguna Jangka Panjang Tahun 2005-2025</w:t>
      </w:r>
    </w:p>
    <w:p w14:paraId="320F9E46"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Tersusunnya jaringan infrastruktur perhubungan yang andal dan terintegrasi satu </w:t>
      </w:r>
      <w:proofErr w:type="gramStart"/>
      <w:r w:rsidRPr="0018563A">
        <w:rPr>
          <w:rFonts w:ascii="Times New Roman" w:eastAsia="Times New Roman" w:hAnsi="Times New Roman" w:cs="Times New Roman"/>
          <w:bCs/>
          <w:sz w:val="24"/>
          <w:szCs w:val="24"/>
        </w:rPr>
        <w:t>sama</w:t>
      </w:r>
      <w:proofErr w:type="gramEnd"/>
      <w:r w:rsidRPr="0018563A">
        <w:rPr>
          <w:rFonts w:ascii="Times New Roman" w:eastAsia="Times New Roman" w:hAnsi="Times New Roman" w:cs="Times New Roman"/>
          <w:bCs/>
          <w:sz w:val="24"/>
          <w:szCs w:val="24"/>
        </w:rPr>
        <w:t xml:space="preserve">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lastRenderedPageBreak/>
        <w:t xml:space="preserve">Meningkatnya kesadaran, sikap mental, dan perilaku masyarakat dalam pengelolaan sumber daya alam dan pelestarian fungsi lingkungan hidup untuk menjaga kenyamanan dan kualitas kehidupan. </w:t>
      </w:r>
    </w:p>
    <w:p w14:paraId="5719833C"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w:t>
      </w:r>
      <w:proofErr w:type="gramStart"/>
      <w:r w:rsidRPr="0018563A">
        <w:rPr>
          <w:rFonts w:ascii="Times New Roman" w:eastAsia="Times New Roman" w:hAnsi="Times New Roman" w:cs="Times New Roman"/>
          <w:bCs/>
          <w:sz w:val="24"/>
          <w:szCs w:val="24"/>
        </w:rPr>
        <w:t>akan</w:t>
      </w:r>
      <w:proofErr w:type="gramEnd"/>
      <w:r w:rsidRPr="0018563A">
        <w:rPr>
          <w:rFonts w:ascii="Times New Roman" w:eastAsia="Times New Roman" w:hAnsi="Times New Roman" w:cs="Times New Roman"/>
          <w:bCs/>
          <w:sz w:val="24"/>
          <w:szCs w:val="24"/>
        </w:rPr>
        <w:t xml:space="preserve">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18563A" w:rsidRDefault="00CC1BC4" w:rsidP="0018563A">
      <w:pPr>
        <w:numPr>
          <w:ilvl w:val="0"/>
          <w:numId w:val="11"/>
        </w:numPr>
        <w:spacing w:after="0" w:line="312" w:lineRule="auto"/>
        <w:contextualSpacing/>
        <w:jc w:val="both"/>
        <w:rPr>
          <w:rFonts w:ascii="Times New Roman" w:eastAsia="Times New Roman" w:hAnsi="Times New Roman" w:cs="Times New Roman"/>
          <w:bCs/>
          <w:sz w:val="24"/>
          <w:szCs w:val="24"/>
        </w:rPr>
      </w:pPr>
      <w:r w:rsidRPr="0018563A">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p w14:paraId="5CEC59C2" w14:textId="77777777" w:rsidR="00CC1BC4" w:rsidRPr="0018563A" w:rsidRDefault="00CC1BC4" w:rsidP="0018563A">
      <w:pPr>
        <w:spacing w:after="0" w:line="312" w:lineRule="auto"/>
        <w:jc w:val="both"/>
        <w:rPr>
          <w:rFonts w:ascii="Times New Roman" w:hAnsi="Times New Roman" w:cs="Times New Roman"/>
          <w:b/>
          <w:sz w:val="24"/>
          <w:szCs w:val="24"/>
        </w:rPr>
      </w:pPr>
    </w:p>
    <w:sectPr w:rsidR="00CC1BC4" w:rsidRPr="0018563A" w:rsidSect="004A75A5">
      <w:footerReference w:type="default" r:id="rId12"/>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0602" w14:textId="77777777" w:rsidR="00463FCC" w:rsidRDefault="00463FCC" w:rsidP="00E42981">
      <w:pPr>
        <w:spacing w:after="0" w:line="240" w:lineRule="auto"/>
      </w:pPr>
      <w:r>
        <w:separator/>
      </w:r>
    </w:p>
  </w:endnote>
  <w:endnote w:type="continuationSeparator" w:id="0">
    <w:p w14:paraId="57F102F4" w14:textId="77777777" w:rsidR="00463FCC" w:rsidRDefault="00463FCC"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48734080"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CB2604" w:rsidRPr="00CB2604">
          <w:rPr>
            <w:rFonts w:ascii="Times New Roman" w:hAnsi="Times New Roman" w:cs="Times New Roman"/>
            <w:noProof/>
            <w:sz w:val="20"/>
            <w:szCs w:val="20"/>
            <w:lang w:val="id-ID"/>
          </w:rPr>
          <w:t>5</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A8E1E" w14:textId="77777777" w:rsidR="00463FCC" w:rsidRDefault="00463FCC" w:rsidP="00E42981">
      <w:pPr>
        <w:spacing w:after="0" w:line="240" w:lineRule="auto"/>
      </w:pPr>
      <w:r>
        <w:separator/>
      </w:r>
    </w:p>
  </w:footnote>
  <w:footnote w:type="continuationSeparator" w:id="0">
    <w:p w14:paraId="757134C5" w14:textId="77777777" w:rsidR="00463FCC" w:rsidRDefault="00463FCC"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92CB5"/>
    <w:rsid w:val="000B53DE"/>
    <w:rsid w:val="000B6FF6"/>
    <w:rsid w:val="000D513B"/>
    <w:rsid w:val="000E3038"/>
    <w:rsid w:val="000E48ED"/>
    <w:rsid w:val="00104F65"/>
    <w:rsid w:val="0018563A"/>
    <w:rsid w:val="00270ADD"/>
    <w:rsid w:val="0027469E"/>
    <w:rsid w:val="002977CD"/>
    <w:rsid w:val="002A70ED"/>
    <w:rsid w:val="002D3106"/>
    <w:rsid w:val="00375E65"/>
    <w:rsid w:val="003768AC"/>
    <w:rsid w:val="0039253B"/>
    <w:rsid w:val="003B6A48"/>
    <w:rsid w:val="00422967"/>
    <w:rsid w:val="00463FCC"/>
    <w:rsid w:val="004A75A5"/>
    <w:rsid w:val="004C3B1D"/>
    <w:rsid w:val="0053422B"/>
    <w:rsid w:val="00582ADF"/>
    <w:rsid w:val="005A38B7"/>
    <w:rsid w:val="005D1D72"/>
    <w:rsid w:val="00682425"/>
    <w:rsid w:val="006D1912"/>
    <w:rsid w:val="006E2B11"/>
    <w:rsid w:val="006E6BDD"/>
    <w:rsid w:val="00705C85"/>
    <w:rsid w:val="00721016"/>
    <w:rsid w:val="007A4D2B"/>
    <w:rsid w:val="007E03E1"/>
    <w:rsid w:val="00803263"/>
    <w:rsid w:val="00814B61"/>
    <w:rsid w:val="00823004"/>
    <w:rsid w:val="008653CE"/>
    <w:rsid w:val="008E066E"/>
    <w:rsid w:val="009164D1"/>
    <w:rsid w:val="00954E07"/>
    <w:rsid w:val="00957D36"/>
    <w:rsid w:val="009A73A6"/>
    <w:rsid w:val="00A43EB6"/>
    <w:rsid w:val="00A931AB"/>
    <w:rsid w:val="00AB41D0"/>
    <w:rsid w:val="00AC7CE9"/>
    <w:rsid w:val="00AD32D1"/>
    <w:rsid w:val="00B02162"/>
    <w:rsid w:val="00B0464D"/>
    <w:rsid w:val="00B509CF"/>
    <w:rsid w:val="00B87AA9"/>
    <w:rsid w:val="00B94326"/>
    <w:rsid w:val="00BA7C44"/>
    <w:rsid w:val="00BE2522"/>
    <w:rsid w:val="00C15188"/>
    <w:rsid w:val="00C304E8"/>
    <w:rsid w:val="00CB1E3E"/>
    <w:rsid w:val="00CB2604"/>
    <w:rsid w:val="00CC1BC4"/>
    <w:rsid w:val="00CD47ED"/>
    <w:rsid w:val="00CE0A93"/>
    <w:rsid w:val="00CE28E0"/>
    <w:rsid w:val="00D66891"/>
    <w:rsid w:val="00D74E3F"/>
    <w:rsid w:val="00DB4F2A"/>
    <w:rsid w:val="00E3414A"/>
    <w:rsid w:val="00E42981"/>
    <w:rsid w:val="00E56989"/>
    <w:rsid w:val="00EE779B"/>
    <w:rsid w:val="00EF09DE"/>
    <w:rsid w:val="00F365CA"/>
    <w:rsid w:val="00F37C0F"/>
    <w:rsid w:val="00F418C4"/>
    <w:rsid w:val="00F716A3"/>
    <w:rsid w:val="00F84937"/>
    <w:rsid w:val="00F860E5"/>
    <w:rsid w:val="00FB2327"/>
    <w:rsid w:val="00FB6D69"/>
    <w:rsid w:val="00FC7A9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129179803">
      <w:bodyDiv w:val="1"/>
      <w:marLeft w:val="0"/>
      <w:marRight w:val="0"/>
      <w:marTop w:val="0"/>
      <w:marBottom w:val="0"/>
      <w:divBdr>
        <w:top w:val="none" w:sz="0" w:space="0" w:color="auto"/>
        <w:left w:val="none" w:sz="0" w:space="0" w:color="auto"/>
        <w:bottom w:val="none" w:sz="0" w:space="0" w:color="auto"/>
        <w:right w:val="none" w:sz="0" w:space="0" w:color="auto"/>
      </w:divBdr>
    </w:div>
    <w:div w:id="206838741">
      <w:bodyDiv w:val="1"/>
      <w:marLeft w:val="0"/>
      <w:marRight w:val="0"/>
      <w:marTop w:val="0"/>
      <w:marBottom w:val="0"/>
      <w:divBdr>
        <w:top w:val="none" w:sz="0" w:space="0" w:color="auto"/>
        <w:left w:val="none" w:sz="0" w:space="0" w:color="auto"/>
        <w:bottom w:val="none" w:sz="0" w:space="0" w:color="auto"/>
        <w:right w:val="none" w:sz="0" w:space="0" w:color="auto"/>
      </w:divBdr>
    </w:div>
    <w:div w:id="236793898">
      <w:bodyDiv w:val="1"/>
      <w:marLeft w:val="0"/>
      <w:marRight w:val="0"/>
      <w:marTop w:val="0"/>
      <w:marBottom w:val="0"/>
      <w:divBdr>
        <w:top w:val="none" w:sz="0" w:space="0" w:color="auto"/>
        <w:left w:val="none" w:sz="0" w:space="0" w:color="auto"/>
        <w:bottom w:val="none" w:sz="0" w:space="0" w:color="auto"/>
        <w:right w:val="none" w:sz="0" w:space="0" w:color="auto"/>
      </w:divBdr>
    </w:div>
    <w:div w:id="240875301">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09360098">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404643214">
      <w:bodyDiv w:val="1"/>
      <w:marLeft w:val="0"/>
      <w:marRight w:val="0"/>
      <w:marTop w:val="0"/>
      <w:marBottom w:val="0"/>
      <w:divBdr>
        <w:top w:val="none" w:sz="0" w:space="0" w:color="auto"/>
        <w:left w:val="none" w:sz="0" w:space="0" w:color="auto"/>
        <w:bottom w:val="none" w:sz="0" w:space="0" w:color="auto"/>
        <w:right w:val="none" w:sz="0" w:space="0" w:color="auto"/>
      </w:divBdr>
    </w:div>
    <w:div w:id="411782394">
      <w:bodyDiv w:val="1"/>
      <w:marLeft w:val="0"/>
      <w:marRight w:val="0"/>
      <w:marTop w:val="0"/>
      <w:marBottom w:val="0"/>
      <w:divBdr>
        <w:top w:val="none" w:sz="0" w:space="0" w:color="auto"/>
        <w:left w:val="none" w:sz="0" w:space="0" w:color="auto"/>
        <w:bottom w:val="none" w:sz="0" w:space="0" w:color="auto"/>
        <w:right w:val="none" w:sz="0" w:space="0" w:color="auto"/>
      </w:divBdr>
    </w:div>
    <w:div w:id="416174022">
      <w:bodyDiv w:val="1"/>
      <w:marLeft w:val="0"/>
      <w:marRight w:val="0"/>
      <w:marTop w:val="0"/>
      <w:marBottom w:val="0"/>
      <w:divBdr>
        <w:top w:val="none" w:sz="0" w:space="0" w:color="auto"/>
        <w:left w:val="none" w:sz="0" w:space="0" w:color="auto"/>
        <w:bottom w:val="none" w:sz="0" w:space="0" w:color="auto"/>
        <w:right w:val="none" w:sz="0" w:space="0" w:color="auto"/>
      </w:divBdr>
    </w:div>
    <w:div w:id="474839750">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42861469">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85520220">
      <w:bodyDiv w:val="1"/>
      <w:marLeft w:val="0"/>
      <w:marRight w:val="0"/>
      <w:marTop w:val="0"/>
      <w:marBottom w:val="0"/>
      <w:divBdr>
        <w:top w:val="none" w:sz="0" w:space="0" w:color="auto"/>
        <w:left w:val="none" w:sz="0" w:space="0" w:color="auto"/>
        <w:bottom w:val="none" w:sz="0" w:space="0" w:color="auto"/>
        <w:right w:val="none" w:sz="0" w:space="0" w:color="auto"/>
      </w:divBdr>
    </w:div>
    <w:div w:id="748816699">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41702935">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05647140">
      <w:bodyDiv w:val="1"/>
      <w:marLeft w:val="0"/>
      <w:marRight w:val="0"/>
      <w:marTop w:val="0"/>
      <w:marBottom w:val="0"/>
      <w:divBdr>
        <w:top w:val="none" w:sz="0" w:space="0" w:color="auto"/>
        <w:left w:val="none" w:sz="0" w:space="0" w:color="auto"/>
        <w:bottom w:val="none" w:sz="0" w:space="0" w:color="auto"/>
        <w:right w:val="none" w:sz="0" w:space="0" w:color="auto"/>
      </w:divBdr>
    </w:div>
    <w:div w:id="92176620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095901453">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193303332">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32610612">
      <w:bodyDiv w:val="1"/>
      <w:marLeft w:val="0"/>
      <w:marRight w:val="0"/>
      <w:marTop w:val="0"/>
      <w:marBottom w:val="0"/>
      <w:divBdr>
        <w:top w:val="none" w:sz="0" w:space="0" w:color="auto"/>
        <w:left w:val="none" w:sz="0" w:space="0" w:color="auto"/>
        <w:bottom w:val="none" w:sz="0" w:space="0" w:color="auto"/>
        <w:right w:val="none" w:sz="0" w:space="0" w:color="auto"/>
      </w:divBdr>
    </w:div>
    <w:div w:id="1335524474">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20953884">
      <w:bodyDiv w:val="1"/>
      <w:marLeft w:val="0"/>
      <w:marRight w:val="0"/>
      <w:marTop w:val="0"/>
      <w:marBottom w:val="0"/>
      <w:divBdr>
        <w:top w:val="none" w:sz="0" w:space="0" w:color="auto"/>
        <w:left w:val="none" w:sz="0" w:space="0" w:color="auto"/>
        <w:bottom w:val="none" w:sz="0" w:space="0" w:color="auto"/>
        <w:right w:val="none" w:sz="0" w:space="0" w:color="auto"/>
      </w:divBdr>
    </w:div>
    <w:div w:id="1423065082">
      <w:bodyDiv w:val="1"/>
      <w:marLeft w:val="0"/>
      <w:marRight w:val="0"/>
      <w:marTop w:val="0"/>
      <w:marBottom w:val="0"/>
      <w:divBdr>
        <w:top w:val="none" w:sz="0" w:space="0" w:color="auto"/>
        <w:left w:val="none" w:sz="0" w:space="0" w:color="auto"/>
        <w:bottom w:val="none" w:sz="0" w:space="0" w:color="auto"/>
        <w:right w:val="none" w:sz="0" w:space="0" w:color="auto"/>
      </w:divBdr>
    </w:div>
    <w:div w:id="1434860581">
      <w:bodyDiv w:val="1"/>
      <w:marLeft w:val="0"/>
      <w:marRight w:val="0"/>
      <w:marTop w:val="0"/>
      <w:marBottom w:val="0"/>
      <w:divBdr>
        <w:top w:val="none" w:sz="0" w:space="0" w:color="auto"/>
        <w:left w:val="none" w:sz="0" w:space="0" w:color="auto"/>
        <w:bottom w:val="none" w:sz="0" w:space="0" w:color="auto"/>
        <w:right w:val="none" w:sz="0" w:space="0" w:color="auto"/>
      </w:divBdr>
    </w:div>
    <w:div w:id="1438597368">
      <w:bodyDiv w:val="1"/>
      <w:marLeft w:val="0"/>
      <w:marRight w:val="0"/>
      <w:marTop w:val="0"/>
      <w:marBottom w:val="0"/>
      <w:divBdr>
        <w:top w:val="none" w:sz="0" w:space="0" w:color="auto"/>
        <w:left w:val="none" w:sz="0" w:space="0" w:color="auto"/>
        <w:bottom w:val="none" w:sz="0" w:space="0" w:color="auto"/>
        <w:right w:val="none" w:sz="0" w:space="0" w:color="auto"/>
      </w:divBdr>
    </w:div>
    <w:div w:id="1441412165">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640067578">
      <w:bodyDiv w:val="1"/>
      <w:marLeft w:val="0"/>
      <w:marRight w:val="0"/>
      <w:marTop w:val="0"/>
      <w:marBottom w:val="0"/>
      <w:divBdr>
        <w:top w:val="none" w:sz="0" w:space="0" w:color="auto"/>
        <w:left w:val="none" w:sz="0" w:space="0" w:color="auto"/>
        <w:bottom w:val="none" w:sz="0" w:space="0" w:color="auto"/>
        <w:right w:val="none" w:sz="0" w:space="0" w:color="auto"/>
      </w:divBdr>
    </w:div>
    <w:div w:id="1645236713">
      <w:bodyDiv w:val="1"/>
      <w:marLeft w:val="0"/>
      <w:marRight w:val="0"/>
      <w:marTop w:val="0"/>
      <w:marBottom w:val="0"/>
      <w:divBdr>
        <w:top w:val="none" w:sz="0" w:space="0" w:color="auto"/>
        <w:left w:val="none" w:sz="0" w:space="0" w:color="auto"/>
        <w:bottom w:val="none" w:sz="0" w:space="0" w:color="auto"/>
        <w:right w:val="none" w:sz="0" w:space="0" w:color="auto"/>
      </w:divBdr>
    </w:div>
    <w:div w:id="1695954785">
      <w:bodyDiv w:val="1"/>
      <w:marLeft w:val="0"/>
      <w:marRight w:val="0"/>
      <w:marTop w:val="0"/>
      <w:marBottom w:val="0"/>
      <w:divBdr>
        <w:top w:val="none" w:sz="0" w:space="0" w:color="auto"/>
        <w:left w:val="none" w:sz="0" w:space="0" w:color="auto"/>
        <w:bottom w:val="none" w:sz="0" w:space="0" w:color="auto"/>
        <w:right w:val="none" w:sz="0" w:space="0" w:color="auto"/>
      </w:divBdr>
    </w:div>
    <w:div w:id="1747992122">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00997044">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901206759">
      <w:bodyDiv w:val="1"/>
      <w:marLeft w:val="0"/>
      <w:marRight w:val="0"/>
      <w:marTop w:val="0"/>
      <w:marBottom w:val="0"/>
      <w:divBdr>
        <w:top w:val="none" w:sz="0" w:space="0" w:color="auto"/>
        <w:left w:val="none" w:sz="0" w:space="0" w:color="auto"/>
        <w:bottom w:val="none" w:sz="0" w:space="0" w:color="auto"/>
        <w:right w:val="none" w:sz="0" w:space="0" w:color="auto"/>
      </w:divBdr>
    </w:div>
    <w:div w:id="1914199397">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070613220">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jarmasin.tribunnews.com/2021/11/10/pembangunan-jembatan-hksn-banjarmasin-terancam-molor-ini-respons-dprd" TargetMode="External"/><Relationship Id="rId5" Type="http://schemas.openxmlformats.org/officeDocument/2006/relationships/webSettings" Target="webSettings.xml"/><Relationship Id="rId10" Type="http://schemas.openxmlformats.org/officeDocument/2006/relationships/hyperlink" Target="https://kalselpos.com/2021/11/11/dewan-sayangkan-proyek-jembatan-hksn-molor/" TargetMode="External"/><Relationship Id="rId4" Type="http://schemas.openxmlformats.org/officeDocument/2006/relationships/settings" Target="settings.xml"/><Relationship Id="rId9" Type="http://schemas.openxmlformats.org/officeDocument/2006/relationships/hyperlink" Target="https://kalselpos.com/2021/11/11/dewan-sayangkan-proyek-jembatan-hksn-molor/"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9798-55BE-4BDB-89F6-2011A07C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Suryo Hadi Nugroho</cp:lastModifiedBy>
  <cp:revision>6</cp:revision>
  <dcterms:created xsi:type="dcterms:W3CDTF">2021-12-05T13:37:00Z</dcterms:created>
  <dcterms:modified xsi:type="dcterms:W3CDTF">2021-12-31T13:26:00Z</dcterms:modified>
</cp:coreProperties>
</file>