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EF246" w14:textId="77777777" w:rsidR="007142BC" w:rsidRPr="00324F7B" w:rsidRDefault="007142BC" w:rsidP="00714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F7B">
        <w:rPr>
          <w:rFonts w:ascii="Times New Roman" w:hAnsi="Times New Roman" w:cs="Times New Roman"/>
          <w:b/>
          <w:bCs/>
          <w:sz w:val="24"/>
          <w:szCs w:val="24"/>
        </w:rPr>
        <w:t xml:space="preserve">Dana stimulus korban </w:t>
      </w:r>
      <w:proofErr w:type="spellStart"/>
      <w:r w:rsidRPr="00324F7B">
        <w:rPr>
          <w:rFonts w:ascii="Times New Roman" w:hAnsi="Times New Roman" w:cs="Times New Roman"/>
          <w:b/>
          <w:bCs/>
          <w:sz w:val="24"/>
          <w:szCs w:val="24"/>
        </w:rPr>
        <w:t>banjir</w:t>
      </w:r>
      <w:proofErr w:type="spellEnd"/>
      <w:r w:rsidRPr="00324F7B"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Pr="00324F7B">
        <w:rPr>
          <w:rFonts w:ascii="Times New Roman" w:hAnsi="Times New Roman" w:cs="Times New Roman"/>
          <w:b/>
          <w:bCs/>
          <w:sz w:val="24"/>
          <w:szCs w:val="24"/>
        </w:rPr>
        <w:t>Batola</w:t>
      </w:r>
      <w:proofErr w:type="spellEnd"/>
      <w:r w:rsidRPr="00324F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b/>
          <w:bCs/>
          <w:sz w:val="24"/>
          <w:szCs w:val="24"/>
        </w:rPr>
        <w:t>mulai</w:t>
      </w:r>
      <w:proofErr w:type="spellEnd"/>
      <w:r w:rsidRPr="00324F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b/>
          <w:bCs/>
          <w:sz w:val="24"/>
          <w:szCs w:val="24"/>
        </w:rPr>
        <w:t>disalurkan</w:t>
      </w:r>
      <w:proofErr w:type="spellEnd"/>
    </w:p>
    <w:p w14:paraId="7CC366E6" w14:textId="2098DB3A" w:rsidR="007D5553" w:rsidRPr="00324F7B" w:rsidRDefault="007D5553" w:rsidP="007D55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4FB8E" w14:textId="5E9FEC8F" w:rsidR="00E42981" w:rsidRPr="00324F7B" w:rsidRDefault="007142BC" w:rsidP="00324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F7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21148A8" wp14:editId="42305761">
            <wp:extent cx="3459480" cy="229094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na stimulus korban banjir di Batola mulai disalurkan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190" cy="2306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27875" w14:textId="348F8FB7" w:rsidR="00E42981" w:rsidRPr="00324F7B" w:rsidRDefault="00E42981" w:rsidP="009712D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proofErr w:type="spellStart"/>
      <w:r w:rsidRPr="00324F7B">
        <w:rPr>
          <w:rFonts w:ascii="Times New Roman" w:hAnsi="Times New Roman" w:cs="Times New Roman"/>
          <w:b/>
          <w:bCs/>
          <w:sz w:val="20"/>
          <w:szCs w:val="20"/>
        </w:rPr>
        <w:t>Sumber</w:t>
      </w:r>
      <w:proofErr w:type="spellEnd"/>
      <w:r w:rsidRPr="00324F7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814B61" w:rsidRPr="00324F7B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Pr="00324F7B">
        <w:rPr>
          <w:rFonts w:ascii="Times New Roman" w:hAnsi="Times New Roman" w:cs="Times New Roman"/>
          <w:b/>
          <w:bCs/>
          <w:sz w:val="20"/>
          <w:szCs w:val="20"/>
        </w:rPr>
        <w:t>ambar</w:t>
      </w:r>
      <w:proofErr w:type="spellEnd"/>
      <w:proofErr w:type="gramStart"/>
      <w:r w:rsidRPr="00324F7B">
        <w:rPr>
          <w:rFonts w:ascii="Times New Roman" w:hAnsi="Times New Roman" w:cs="Times New Roman"/>
          <w:b/>
          <w:bCs/>
          <w:sz w:val="20"/>
          <w:szCs w:val="20"/>
        </w:rPr>
        <w:t>:</w:t>
      </w:r>
      <w:proofErr w:type="gramEnd"/>
      <w:r w:rsidR="007D5553" w:rsidRPr="00324F7B">
        <w:rPr>
          <w:rFonts w:ascii="Times New Roman" w:hAnsi="Times New Roman" w:cs="Times New Roman"/>
          <w:b/>
          <w:bCs/>
          <w:sz w:val="20"/>
          <w:szCs w:val="20"/>
        </w:rPr>
        <w:br/>
      </w:r>
      <w:hyperlink r:id="rId9" w:history="1">
        <w:r w:rsidR="00324F7B" w:rsidRPr="00324F7B">
          <w:rPr>
            <w:rStyle w:val="Hyperlink"/>
            <w:rFonts w:ascii="Times New Roman" w:hAnsi="Times New Roman" w:cs="Times New Roman"/>
            <w:bCs/>
            <w:i/>
            <w:sz w:val="20"/>
            <w:szCs w:val="20"/>
          </w:rPr>
          <w:t>https://kalselpos.com/2021/11/29/dana-stimulus-korban-banjir-di-batola-mulai-disalurkan/</w:t>
        </w:r>
      </w:hyperlink>
    </w:p>
    <w:p w14:paraId="028925D8" w14:textId="77777777" w:rsidR="00324F7B" w:rsidRPr="00324F7B" w:rsidRDefault="00324F7B" w:rsidP="009712D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p w14:paraId="57AB8D0D" w14:textId="3A1B7068" w:rsidR="007142BC" w:rsidRPr="00324F7B" w:rsidRDefault="007142BC" w:rsidP="00324F7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Barito Kuala (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Batola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Noormiliyani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membagikan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4F7B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Pr="00324F7B">
        <w:rPr>
          <w:rFonts w:ascii="Times New Roman" w:hAnsi="Times New Roman" w:cs="Times New Roman"/>
          <w:sz w:val="24"/>
          <w:szCs w:val="24"/>
        </w:rPr>
        <w:t xml:space="preserve"> stimulus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Nasional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(BNPB)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terdampak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Penyerahan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Jumat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(26/26/2021)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diperuntukan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Alalak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Mandastana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Jejangkit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Cerbon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Peresmian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penyerahan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simbolis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Batola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Noormiliyani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Batola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stimulus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Rp16.210.000.000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diperuntukan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1.596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1.571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rusak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rusak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>.</w:t>
      </w:r>
    </w:p>
    <w:p w14:paraId="6B4F1A8A" w14:textId="77777777" w:rsidR="007142BC" w:rsidRPr="00324F7B" w:rsidRDefault="007142BC" w:rsidP="00324F7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F7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senilai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Rp10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Rp25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>.</w:t>
      </w:r>
    </w:p>
    <w:p w14:paraId="016F0C7A" w14:textId="14931767" w:rsidR="007142BC" w:rsidRPr="00324F7B" w:rsidRDefault="007142BC" w:rsidP="00324F7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Jejangkit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teridentifikasi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633 unit/KK.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Mandastana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624 unit/KK di 12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Alalak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319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/KK di 9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Cerbon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>/KK.</w:t>
      </w:r>
    </w:p>
    <w:p w14:paraId="1C3E4FEE" w14:textId="77777777" w:rsidR="007142BC" w:rsidRPr="00324F7B" w:rsidRDefault="007142BC" w:rsidP="00324F7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Noormiliyani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rumahnya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terdampak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terakomodir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pihaknya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>.</w:t>
      </w:r>
    </w:p>
    <w:p w14:paraId="1D8D2C5D" w14:textId="77777777" w:rsidR="007142BC" w:rsidRPr="00324F7B" w:rsidRDefault="007142BC" w:rsidP="00324F7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F7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rumahnya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24F7B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maaf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sama-sama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mengabulkan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disalurkan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>.</w:t>
      </w:r>
    </w:p>
    <w:p w14:paraId="4BEBB507" w14:textId="77777777" w:rsidR="007142BC" w:rsidRPr="00324F7B" w:rsidRDefault="007142BC" w:rsidP="00324F7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F7B">
        <w:rPr>
          <w:rFonts w:ascii="Times New Roman" w:hAnsi="Times New Roman" w:cs="Times New Roman"/>
          <w:sz w:val="24"/>
          <w:szCs w:val="24"/>
        </w:rPr>
        <w:lastRenderedPageBreak/>
        <w:t>Sementara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mantan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DPRD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Kalsel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yang lain.</w:t>
      </w:r>
    </w:p>
    <w:p w14:paraId="2C8CA972" w14:textId="77777777" w:rsidR="007142BC" w:rsidRPr="00324F7B" w:rsidRDefault="007142BC" w:rsidP="00324F7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camat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kades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memonitor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4F7B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Pr="00324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>.</w:t>
      </w:r>
    </w:p>
    <w:p w14:paraId="2B4D38C2" w14:textId="77777777" w:rsidR="007142BC" w:rsidRPr="00324F7B" w:rsidRDefault="007142BC" w:rsidP="00324F7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peruntukan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Noormiliyani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4F7B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pakai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(DSP)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BNPB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>.</w:t>
      </w:r>
    </w:p>
    <w:p w14:paraId="0E937F7B" w14:textId="5502706C" w:rsidR="00514413" w:rsidRPr="00324F7B" w:rsidRDefault="007142BC" w:rsidP="00324F7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F7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Batola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42</w:t>
      </w:r>
      <w:proofErr w:type="gramStart"/>
      <w:r w:rsidRPr="00324F7B">
        <w:rPr>
          <w:rFonts w:ascii="Times New Roman" w:hAnsi="Times New Roman" w:cs="Times New Roman"/>
          <w:sz w:val="24"/>
          <w:szCs w:val="24"/>
        </w:rPr>
        <w:t>,7</w:t>
      </w:r>
      <w:proofErr w:type="gram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Makanya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agar target 70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2021,”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harapnya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DSP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BRI.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Kalak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) BPBD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Batola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Sumarno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stimulan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serentak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di BRI. </w:t>
      </w:r>
      <w:proofErr w:type="spellStart"/>
      <w:proofErr w:type="gramStart"/>
      <w:r w:rsidRPr="00324F7B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95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>.</w:t>
      </w:r>
    </w:p>
    <w:p w14:paraId="6552C506" w14:textId="77777777" w:rsidR="007D5553" w:rsidRPr="00324F7B" w:rsidRDefault="007D5553" w:rsidP="00324F7B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F61434" w14:textId="1D190EA0" w:rsidR="00E42981" w:rsidRPr="00324F7B" w:rsidRDefault="00814B61" w:rsidP="00324F7B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4F7B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324F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b/>
          <w:sz w:val="24"/>
          <w:szCs w:val="24"/>
        </w:rPr>
        <w:t>b</w:t>
      </w:r>
      <w:r w:rsidR="00E42981" w:rsidRPr="00324F7B">
        <w:rPr>
          <w:rFonts w:ascii="Times New Roman" w:hAnsi="Times New Roman" w:cs="Times New Roman"/>
          <w:b/>
          <w:sz w:val="24"/>
          <w:szCs w:val="24"/>
        </w:rPr>
        <w:t>erita</w:t>
      </w:r>
      <w:proofErr w:type="spellEnd"/>
      <w:r w:rsidR="00E42981" w:rsidRPr="00324F7B">
        <w:rPr>
          <w:rFonts w:ascii="Times New Roman" w:hAnsi="Times New Roman" w:cs="Times New Roman"/>
          <w:b/>
          <w:sz w:val="24"/>
          <w:szCs w:val="24"/>
        </w:rPr>
        <w:t>:</w:t>
      </w:r>
    </w:p>
    <w:p w14:paraId="15DE23AD" w14:textId="25B526F8" w:rsidR="00FE10C4" w:rsidRPr="00324F7B" w:rsidRDefault="00676F4D" w:rsidP="00324F7B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hyperlink r:id="rId10" w:history="1">
        <w:r w:rsidR="007142BC" w:rsidRPr="00324F7B">
          <w:rPr>
            <w:rStyle w:val="Hyperlink"/>
            <w:rFonts w:ascii="Times New Roman" w:hAnsi="Times New Roman" w:cs="Times New Roman"/>
          </w:rPr>
          <w:t>https://kalselpos.com/2021/11/29/dana-stimulus-korban-banjir-di-batola-mulai-disalurkan/</w:t>
        </w:r>
      </w:hyperlink>
      <w:r w:rsidR="007142BC" w:rsidRPr="00324F7B">
        <w:rPr>
          <w:rFonts w:ascii="Times New Roman" w:hAnsi="Times New Roman" w:cs="Times New Roman"/>
          <w:sz w:val="24"/>
          <w:szCs w:val="24"/>
        </w:rPr>
        <w:t xml:space="preserve">, </w:t>
      </w:r>
      <w:r w:rsidR="007142BC" w:rsidRPr="00324F7B">
        <w:rPr>
          <w:rFonts w:ascii="Times New Roman" w:hAnsi="Times New Roman" w:cs="Times New Roman"/>
          <w:bCs/>
          <w:i/>
          <w:sz w:val="24"/>
          <w:szCs w:val="24"/>
        </w:rPr>
        <w:t xml:space="preserve">Dana stimulus korban </w:t>
      </w:r>
      <w:proofErr w:type="spellStart"/>
      <w:r w:rsidR="007142BC" w:rsidRPr="00324F7B">
        <w:rPr>
          <w:rFonts w:ascii="Times New Roman" w:hAnsi="Times New Roman" w:cs="Times New Roman"/>
          <w:bCs/>
          <w:i/>
          <w:sz w:val="24"/>
          <w:szCs w:val="24"/>
        </w:rPr>
        <w:t>banjir</w:t>
      </w:r>
      <w:proofErr w:type="spellEnd"/>
      <w:r w:rsidR="007142BC" w:rsidRPr="00324F7B">
        <w:rPr>
          <w:rFonts w:ascii="Times New Roman" w:hAnsi="Times New Roman" w:cs="Times New Roman"/>
          <w:bCs/>
          <w:i/>
          <w:sz w:val="24"/>
          <w:szCs w:val="24"/>
        </w:rPr>
        <w:t xml:space="preserve"> di </w:t>
      </w:r>
      <w:proofErr w:type="spellStart"/>
      <w:r w:rsidR="007142BC" w:rsidRPr="00324F7B">
        <w:rPr>
          <w:rFonts w:ascii="Times New Roman" w:hAnsi="Times New Roman" w:cs="Times New Roman"/>
          <w:bCs/>
          <w:i/>
          <w:sz w:val="24"/>
          <w:szCs w:val="24"/>
        </w:rPr>
        <w:t>Batola</w:t>
      </w:r>
      <w:proofErr w:type="spellEnd"/>
      <w:r w:rsidR="007142BC" w:rsidRPr="00324F7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7142BC" w:rsidRPr="00324F7B">
        <w:rPr>
          <w:rFonts w:ascii="Times New Roman" w:hAnsi="Times New Roman" w:cs="Times New Roman"/>
          <w:bCs/>
          <w:i/>
          <w:sz w:val="24"/>
          <w:szCs w:val="24"/>
        </w:rPr>
        <w:t>mulai</w:t>
      </w:r>
      <w:proofErr w:type="spellEnd"/>
      <w:r w:rsidR="007142BC" w:rsidRPr="00324F7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7142BC" w:rsidRPr="00324F7B">
        <w:rPr>
          <w:rFonts w:ascii="Times New Roman" w:hAnsi="Times New Roman" w:cs="Times New Roman"/>
          <w:bCs/>
          <w:i/>
          <w:sz w:val="24"/>
          <w:szCs w:val="24"/>
        </w:rPr>
        <w:t>disalurk</w:t>
      </w:r>
      <w:r w:rsidR="007142BC" w:rsidRPr="00324F7B">
        <w:rPr>
          <w:rFonts w:ascii="Times New Roman" w:hAnsi="Times New Roman" w:cs="Times New Roman"/>
          <w:b/>
          <w:bCs/>
          <w:i/>
          <w:sz w:val="24"/>
          <w:szCs w:val="24"/>
        </w:rPr>
        <w:t>an</w:t>
      </w:r>
      <w:proofErr w:type="spellEnd"/>
      <w:r w:rsidR="00647EA9" w:rsidRPr="00324F7B">
        <w:rPr>
          <w:rFonts w:ascii="Times New Roman" w:hAnsi="Times New Roman" w:cs="Times New Roman"/>
          <w:bCs/>
          <w:sz w:val="24"/>
          <w:szCs w:val="24"/>
        </w:rPr>
        <w:t>,</w:t>
      </w:r>
      <w:r w:rsidR="0039253B" w:rsidRPr="00324F7B">
        <w:rPr>
          <w:rFonts w:ascii="Times New Roman" w:hAnsi="Times New Roman" w:cs="Times New Roman"/>
          <w:sz w:val="24"/>
          <w:szCs w:val="24"/>
        </w:rPr>
        <w:t xml:space="preserve"> </w:t>
      </w:r>
      <w:r w:rsidR="007D5553" w:rsidRPr="00324F7B">
        <w:rPr>
          <w:rFonts w:ascii="Times New Roman" w:hAnsi="Times New Roman" w:cs="Times New Roman"/>
          <w:sz w:val="24"/>
          <w:szCs w:val="24"/>
        </w:rPr>
        <w:t>3</w:t>
      </w:r>
      <w:r w:rsidR="00FE10C4"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C4" w:rsidRPr="00324F7B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6D1912" w:rsidRPr="00324F7B">
        <w:rPr>
          <w:rFonts w:ascii="Times New Roman" w:hAnsi="Times New Roman" w:cs="Times New Roman"/>
          <w:sz w:val="24"/>
          <w:szCs w:val="24"/>
        </w:rPr>
        <w:t xml:space="preserve"> 2021</w:t>
      </w:r>
      <w:r w:rsidR="00CE28E0" w:rsidRPr="00324F7B">
        <w:rPr>
          <w:rFonts w:ascii="Times New Roman" w:hAnsi="Times New Roman" w:cs="Times New Roman"/>
          <w:sz w:val="24"/>
          <w:szCs w:val="24"/>
        </w:rPr>
        <w:t>.</w:t>
      </w:r>
      <w:r w:rsidR="0039253B" w:rsidRPr="00324F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4BD07" w14:textId="45D8D577" w:rsidR="007142BC" w:rsidRPr="00324F7B" w:rsidRDefault="00676F4D" w:rsidP="00324F7B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1" w:history="1">
        <w:r w:rsidR="007142BC" w:rsidRPr="00324F7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https://kalselpos.com/2021/11/26/stimulus-rumah-terdampak-banjir-mulai-dibagikan/</w:t>
        </w:r>
      </w:hyperlink>
      <w:r w:rsidR="007142BC" w:rsidRPr="00324F7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142BC" w:rsidRPr="00324F7B">
        <w:rPr>
          <w:rFonts w:ascii="Times New Roman" w:hAnsi="Times New Roman" w:cs="Times New Roman"/>
          <w:b/>
          <w:bCs/>
          <w:sz w:val="24"/>
          <w:szCs w:val="24"/>
        </w:rPr>
        <w:t>timulus</w:t>
      </w:r>
      <w:proofErr w:type="spellEnd"/>
      <w:r w:rsidR="007142BC" w:rsidRPr="00324F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142BC" w:rsidRPr="00324F7B">
        <w:rPr>
          <w:rFonts w:ascii="Times New Roman" w:hAnsi="Times New Roman" w:cs="Times New Roman"/>
          <w:b/>
          <w:bCs/>
          <w:sz w:val="24"/>
          <w:szCs w:val="24"/>
        </w:rPr>
        <w:t>Rumah</w:t>
      </w:r>
      <w:proofErr w:type="spellEnd"/>
      <w:r w:rsidR="007142BC" w:rsidRPr="00324F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142BC" w:rsidRPr="00324F7B">
        <w:rPr>
          <w:rFonts w:ascii="Times New Roman" w:hAnsi="Times New Roman" w:cs="Times New Roman"/>
          <w:b/>
          <w:bCs/>
          <w:sz w:val="24"/>
          <w:szCs w:val="24"/>
        </w:rPr>
        <w:t>Terdampak</w:t>
      </w:r>
      <w:proofErr w:type="spellEnd"/>
      <w:r w:rsidR="007142BC" w:rsidRPr="00324F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142BC" w:rsidRPr="00324F7B">
        <w:rPr>
          <w:rFonts w:ascii="Times New Roman" w:hAnsi="Times New Roman" w:cs="Times New Roman"/>
          <w:b/>
          <w:bCs/>
          <w:sz w:val="24"/>
          <w:szCs w:val="24"/>
        </w:rPr>
        <w:t>Banjir</w:t>
      </w:r>
      <w:proofErr w:type="spellEnd"/>
      <w:r w:rsidR="007142BC" w:rsidRPr="00324F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142BC" w:rsidRPr="00324F7B">
        <w:rPr>
          <w:rFonts w:ascii="Times New Roman" w:hAnsi="Times New Roman" w:cs="Times New Roman"/>
          <w:b/>
          <w:bCs/>
          <w:sz w:val="24"/>
          <w:szCs w:val="24"/>
        </w:rPr>
        <w:t>Mulai</w:t>
      </w:r>
      <w:proofErr w:type="spellEnd"/>
      <w:r w:rsidR="007142BC" w:rsidRPr="00324F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142BC" w:rsidRPr="00324F7B">
        <w:rPr>
          <w:rFonts w:ascii="Times New Roman" w:hAnsi="Times New Roman" w:cs="Times New Roman"/>
          <w:b/>
          <w:bCs/>
          <w:sz w:val="24"/>
          <w:szCs w:val="24"/>
        </w:rPr>
        <w:t>Dibagikan</w:t>
      </w:r>
      <w:proofErr w:type="spellEnd"/>
      <w:r w:rsidR="007142BC" w:rsidRPr="00324F7B">
        <w:rPr>
          <w:rFonts w:ascii="Times New Roman" w:hAnsi="Times New Roman" w:cs="Times New Roman"/>
          <w:b/>
          <w:bCs/>
          <w:sz w:val="24"/>
          <w:szCs w:val="24"/>
        </w:rPr>
        <w:t xml:space="preserve">, 3 </w:t>
      </w:r>
      <w:proofErr w:type="spellStart"/>
      <w:r w:rsidR="007142BC" w:rsidRPr="00324F7B">
        <w:rPr>
          <w:rFonts w:ascii="Times New Roman" w:hAnsi="Times New Roman" w:cs="Times New Roman"/>
          <w:b/>
          <w:bCs/>
          <w:sz w:val="24"/>
          <w:szCs w:val="24"/>
        </w:rPr>
        <w:t>Desember</w:t>
      </w:r>
      <w:proofErr w:type="spellEnd"/>
      <w:r w:rsidR="007142BC" w:rsidRPr="00324F7B">
        <w:rPr>
          <w:rFonts w:ascii="Times New Roman" w:hAnsi="Times New Roman" w:cs="Times New Roman"/>
          <w:b/>
          <w:bCs/>
          <w:sz w:val="24"/>
          <w:szCs w:val="24"/>
        </w:rPr>
        <w:t xml:space="preserve"> 2021. </w:t>
      </w:r>
    </w:p>
    <w:p w14:paraId="2A821F5B" w14:textId="77777777" w:rsidR="007142BC" w:rsidRPr="00324F7B" w:rsidRDefault="007142BC" w:rsidP="00324F7B">
      <w:pPr>
        <w:pStyle w:val="ListParagraph"/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A9EDF" w14:textId="1A161CE9" w:rsidR="00E42981" w:rsidRPr="00324F7B" w:rsidRDefault="00E42981" w:rsidP="00324F7B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4F7B">
        <w:rPr>
          <w:rFonts w:ascii="Times New Roman" w:hAnsi="Times New Roman" w:cs="Times New Roman"/>
          <w:b/>
          <w:sz w:val="24"/>
          <w:szCs w:val="24"/>
        </w:rPr>
        <w:t>Catatan</w:t>
      </w:r>
      <w:proofErr w:type="spellEnd"/>
      <w:r w:rsidR="00C304E8" w:rsidRPr="00324F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04E8" w:rsidRPr="00324F7B">
        <w:rPr>
          <w:rFonts w:ascii="Times New Roman" w:hAnsi="Times New Roman" w:cs="Times New Roman"/>
          <w:b/>
          <w:sz w:val="24"/>
          <w:szCs w:val="24"/>
        </w:rPr>
        <w:t>Berita</w:t>
      </w:r>
      <w:proofErr w:type="spellEnd"/>
      <w:r w:rsidRPr="00324F7B">
        <w:rPr>
          <w:rFonts w:ascii="Times New Roman" w:hAnsi="Times New Roman" w:cs="Times New Roman"/>
          <w:b/>
          <w:sz w:val="24"/>
          <w:szCs w:val="24"/>
        </w:rPr>
        <w:t>:</w:t>
      </w:r>
    </w:p>
    <w:p w14:paraId="29486607" w14:textId="77777777" w:rsidR="0009399B" w:rsidRPr="00324F7B" w:rsidRDefault="0009399B" w:rsidP="00324F7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Daerah  </w:t>
      </w:r>
    </w:p>
    <w:p w14:paraId="1CED66E4" w14:textId="77777777" w:rsidR="0009399B" w:rsidRPr="00324F7B" w:rsidRDefault="0009399B" w:rsidP="00324F7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kerentanan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ditanggung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lastRenderedPageBreak/>
        <w:t>diberikan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terpuruk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E9D22E" w14:textId="77777777" w:rsidR="0009399B" w:rsidRPr="00324F7B" w:rsidRDefault="0009399B" w:rsidP="00324F7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(2)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memprioritaskan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kepatutan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rasionalitas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94C67B" w14:textId="77777777" w:rsidR="0009399B" w:rsidRPr="00324F7B" w:rsidRDefault="0009399B" w:rsidP="00324F7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minimum;”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>.”</w:t>
      </w:r>
    </w:p>
    <w:p w14:paraId="46755D07" w14:textId="77777777" w:rsidR="0009399B" w:rsidRPr="00324F7B" w:rsidRDefault="0009399B" w:rsidP="00324F7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24,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dipersyaratkan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berdomisili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diberhentikan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penganggulangan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8FF9" w14:textId="77777777" w:rsidR="0009399B" w:rsidRPr="00324F7B" w:rsidRDefault="0009399B" w:rsidP="00324F7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 </w:t>
      </w:r>
      <w:r w:rsidRPr="00324F7B">
        <w:rPr>
          <w:rFonts w:ascii="Times New Roman" w:hAnsi="Times New Roman" w:cs="Times New Roman"/>
          <w:sz w:val="24"/>
          <w:szCs w:val="24"/>
        </w:rPr>
        <w:t></w:t>
      </w:r>
    </w:p>
    <w:p w14:paraId="6F63A65B" w14:textId="77777777" w:rsidR="0009399B" w:rsidRPr="00324F7B" w:rsidRDefault="0009399B" w:rsidP="00324F7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F7B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memulihkan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disfungsi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sosialnya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9343D7B" w14:textId="77777777" w:rsidR="0009399B" w:rsidRPr="00324F7B" w:rsidRDefault="0009399B" w:rsidP="00324F7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guncangan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kerentanan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minimal.  </w:t>
      </w:r>
    </w:p>
    <w:p w14:paraId="7BD3CEB5" w14:textId="77777777" w:rsidR="0009399B" w:rsidRPr="00324F7B" w:rsidRDefault="0009399B" w:rsidP="00324F7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C4AD41D" w14:textId="77777777" w:rsidR="0009399B" w:rsidRPr="00324F7B" w:rsidRDefault="0009399B" w:rsidP="00324F7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F7B">
        <w:rPr>
          <w:rFonts w:ascii="Times New Roman" w:hAnsi="Times New Roman" w:cs="Times New Roman"/>
          <w:sz w:val="24"/>
          <w:szCs w:val="24"/>
        </w:rPr>
        <w:lastRenderedPageBreak/>
        <w:t>Jaminan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melembaga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0FD7C19" w14:textId="77777777" w:rsidR="0009399B" w:rsidRPr="00324F7B" w:rsidRDefault="0009399B" w:rsidP="00324F7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program,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pencaharian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9C52AD5" w14:textId="77777777" w:rsidR="0009399B" w:rsidRPr="00324F7B" w:rsidRDefault="0009399B" w:rsidP="00324F7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AB4B1D" w14:textId="77777777" w:rsidR="0009399B" w:rsidRPr="00324F7B" w:rsidRDefault="0009399B" w:rsidP="00324F7B">
      <w:pPr>
        <w:pStyle w:val="ListParagraph"/>
        <w:numPr>
          <w:ilvl w:val="0"/>
          <w:numId w:val="1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F7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26,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799168" w14:textId="77777777" w:rsidR="0009399B" w:rsidRPr="00324F7B" w:rsidRDefault="0009399B" w:rsidP="00324F7B">
      <w:pPr>
        <w:pStyle w:val="ListParagraph"/>
        <w:numPr>
          <w:ilvl w:val="0"/>
          <w:numId w:val="17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78FDF0B" w14:textId="77777777" w:rsidR="0009399B" w:rsidRPr="00324F7B" w:rsidRDefault="0009399B" w:rsidP="00324F7B">
      <w:pPr>
        <w:pStyle w:val="ListParagraph"/>
        <w:numPr>
          <w:ilvl w:val="0"/>
          <w:numId w:val="17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yatim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piatu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24F7B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terlantar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tunjangan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putra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pahlawan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3132EC6" w14:textId="77777777" w:rsidR="00AA083A" w:rsidRPr="00324F7B" w:rsidRDefault="0009399B" w:rsidP="00324F7B">
      <w:pPr>
        <w:pStyle w:val="ListParagraph"/>
        <w:numPr>
          <w:ilvl w:val="0"/>
          <w:numId w:val="17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perahu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yatim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piatu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/tuna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kelo</w:t>
      </w:r>
      <w:r w:rsidR="00AA083A" w:rsidRPr="00324F7B">
        <w:rPr>
          <w:rFonts w:ascii="Times New Roman" w:hAnsi="Times New Roman" w:cs="Times New Roman"/>
          <w:sz w:val="24"/>
          <w:szCs w:val="24"/>
        </w:rPr>
        <w:t>mpok</w:t>
      </w:r>
      <w:proofErr w:type="spellEnd"/>
      <w:r w:rsidR="00AA083A"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3A" w:rsidRPr="00324F7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AA083A"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3A" w:rsidRPr="00324F7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AA083A"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3A" w:rsidRPr="00324F7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AA083A" w:rsidRPr="00324F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8ACADC" w14:textId="77777777" w:rsidR="00AA083A" w:rsidRPr="00324F7B" w:rsidRDefault="00AA083A" w:rsidP="00324F7B">
      <w:pPr>
        <w:spacing w:after="0" w:line="312" w:lineRule="auto"/>
        <w:ind w:left="491"/>
        <w:jc w:val="both"/>
        <w:rPr>
          <w:rFonts w:ascii="Times New Roman" w:hAnsi="Times New Roman" w:cs="Times New Roman"/>
          <w:sz w:val="24"/>
          <w:szCs w:val="24"/>
        </w:rPr>
      </w:pPr>
    </w:p>
    <w:p w14:paraId="18634CB6" w14:textId="4FC4F8D4" w:rsidR="0009399B" w:rsidRPr="00324F7B" w:rsidRDefault="0009399B" w:rsidP="00324F7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63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sebisa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detil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7B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24F7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9399B" w:rsidRPr="00324F7B" w:rsidSect="004A75A5">
      <w:footerReference w:type="default" r:id="rId12"/>
      <w:pgSz w:w="11909" w:h="16834" w:code="9"/>
      <w:pgMar w:top="1699" w:right="1699" w:bottom="1699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0BAF7" w14:textId="77777777" w:rsidR="00676F4D" w:rsidRDefault="00676F4D" w:rsidP="00E42981">
      <w:pPr>
        <w:spacing w:after="0" w:line="240" w:lineRule="auto"/>
      </w:pPr>
      <w:r>
        <w:separator/>
      </w:r>
    </w:p>
  </w:endnote>
  <w:endnote w:type="continuationSeparator" w:id="0">
    <w:p w14:paraId="71BB5DC3" w14:textId="77777777" w:rsidR="00676F4D" w:rsidRDefault="00676F4D" w:rsidP="00E4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2002839415"/>
      <w:docPartObj>
        <w:docPartGallery w:val="Page Numbers (Bottom of Page)"/>
        <w:docPartUnique/>
      </w:docPartObj>
    </w:sdtPr>
    <w:sdtEndPr/>
    <w:sdtContent>
      <w:p w14:paraId="4FC48C0D" w14:textId="41634D5B" w:rsidR="00E42981" w:rsidRPr="00FC7A92" w:rsidRDefault="00E42981" w:rsidP="00E42981">
        <w:pPr>
          <w:pStyle w:val="Footer"/>
          <w:rPr>
            <w:rFonts w:ascii="Times New Roman" w:hAnsi="Times New Roman" w:cs="Times New Roman"/>
            <w:sz w:val="20"/>
            <w:szCs w:val="20"/>
          </w:rPr>
        </w:pPr>
      </w:p>
      <w:p w14:paraId="24BCD002" w14:textId="55A9A81F" w:rsidR="00E42981" w:rsidRPr="00FC7A92" w:rsidRDefault="00FC7A92" w:rsidP="0053422B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Catatan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Berita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UJDIH BPK </w:t>
        </w: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Perwakilan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53422B">
          <w:rPr>
            <w:rFonts w:ascii="Times New Roman" w:hAnsi="Times New Roman" w:cs="Times New Roman"/>
            <w:sz w:val="20"/>
            <w:szCs w:val="20"/>
          </w:rPr>
          <w:t>Provinsi</w:t>
        </w:r>
        <w:proofErr w:type="spellEnd"/>
        <w:r w:rsidR="0053422B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FC7A92">
          <w:rPr>
            <w:rFonts w:ascii="Times New Roman" w:hAnsi="Times New Roman" w:cs="Times New Roman"/>
            <w:sz w:val="20"/>
            <w:szCs w:val="20"/>
          </w:rPr>
          <w:t>Kalimantan Selatan</w:t>
        </w:r>
        <w:r w:rsidR="00035982">
          <w:rPr>
            <w:rFonts w:ascii="Times New Roman" w:hAnsi="Times New Roman" w:cs="Times New Roman"/>
            <w:sz w:val="20"/>
            <w:szCs w:val="20"/>
          </w:rPr>
          <w:tab/>
        </w:r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24F7B" w:rsidRPr="00324F7B">
          <w:rPr>
            <w:rFonts w:ascii="Times New Roman" w:hAnsi="Times New Roman" w:cs="Times New Roman"/>
            <w:noProof/>
            <w:sz w:val="20"/>
            <w:szCs w:val="20"/>
            <w:lang w:val="id-ID"/>
          </w:rPr>
          <w:t>4</w: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B4CE4D7" w14:textId="77777777" w:rsidR="00E42981" w:rsidRPr="00FC7A92" w:rsidRDefault="00E42981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6A06F" w14:textId="77777777" w:rsidR="00676F4D" w:rsidRDefault="00676F4D" w:rsidP="00E42981">
      <w:pPr>
        <w:spacing w:after="0" w:line="240" w:lineRule="auto"/>
      </w:pPr>
      <w:r>
        <w:separator/>
      </w:r>
    </w:p>
  </w:footnote>
  <w:footnote w:type="continuationSeparator" w:id="0">
    <w:p w14:paraId="0F86DB8E" w14:textId="77777777" w:rsidR="00676F4D" w:rsidRDefault="00676F4D" w:rsidP="00E42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4A0"/>
    <w:multiLevelType w:val="hybridMultilevel"/>
    <w:tmpl w:val="65E0D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1D8D"/>
    <w:multiLevelType w:val="hybridMultilevel"/>
    <w:tmpl w:val="A8A8C71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2735C6"/>
    <w:multiLevelType w:val="hybridMultilevel"/>
    <w:tmpl w:val="63228E4E"/>
    <w:lvl w:ilvl="0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33515B2"/>
    <w:multiLevelType w:val="hybridMultilevel"/>
    <w:tmpl w:val="EF6ED2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6978"/>
    <w:multiLevelType w:val="hybridMultilevel"/>
    <w:tmpl w:val="F2B00D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27D20"/>
    <w:multiLevelType w:val="hybridMultilevel"/>
    <w:tmpl w:val="F6A4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66C91"/>
    <w:multiLevelType w:val="hybridMultilevel"/>
    <w:tmpl w:val="66E278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3198A"/>
    <w:multiLevelType w:val="hybridMultilevel"/>
    <w:tmpl w:val="0818D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00EBA"/>
    <w:multiLevelType w:val="hybridMultilevel"/>
    <w:tmpl w:val="47169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36586"/>
    <w:multiLevelType w:val="hybridMultilevel"/>
    <w:tmpl w:val="A16AC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C3140"/>
    <w:multiLevelType w:val="hybridMultilevel"/>
    <w:tmpl w:val="1DA49E6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1A3495C"/>
    <w:multiLevelType w:val="hybridMultilevel"/>
    <w:tmpl w:val="4940A9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B2FD8"/>
    <w:multiLevelType w:val="hybridMultilevel"/>
    <w:tmpl w:val="809AF3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B62B8"/>
    <w:multiLevelType w:val="hybridMultilevel"/>
    <w:tmpl w:val="D0387AB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4BE174F"/>
    <w:multiLevelType w:val="hybridMultilevel"/>
    <w:tmpl w:val="E5BC12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42966"/>
    <w:multiLevelType w:val="hybridMultilevel"/>
    <w:tmpl w:val="F6A4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A19F3"/>
    <w:multiLevelType w:val="hybridMultilevel"/>
    <w:tmpl w:val="8F72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3"/>
  </w:num>
  <w:num w:numId="5">
    <w:abstractNumId w:val="0"/>
  </w:num>
  <w:num w:numId="6">
    <w:abstractNumId w:val="10"/>
  </w:num>
  <w:num w:numId="7">
    <w:abstractNumId w:val="16"/>
  </w:num>
  <w:num w:numId="8">
    <w:abstractNumId w:val="6"/>
  </w:num>
  <w:num w:numId="9">
    <w:abstractNumId w:val="4"/>
  </w:num>
  <w:num w:numId="10">
    <w:abstractNumId w:val="14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  <w:num w:numId="15">
    <w:abstractNumId w:val="13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A5"/>
    <w:rsid w:val="0001640C"/>
    <w:rsid w:val="00024A79"/>
    <w:rsid w:val="00035982"/>
    <w:rsid w:val="00041918"/>
    <w:rsid w:val="0009399B"/>
    <w:rsid w:val="000B53DE"/>
    <w:rsid w:val="000E3038"/>
    <w:rsid w:val="00131978"/>
    <w:rsid w:val="00195A9E"/>
    <w:rsid w:val="002004B8"/>
    <w:rsid w:val="002701BF"/>
    <w:rsid w:val="002977CD"/>
    <w:rsid w:val="00324F7B"/>
    <w:rsid w:val="003637D3"/>
    <w:rsid w:val="00375E65"/>
    <w:rsid w:val="003768AC"/>
    <w:rsid w:val="0039253B"/>
    <w:rsid w:val="003B6A48"/>
    <w:rsid w:val="003C4F38"/>
    <w:rsid w:val="00422967"/>
    <w:rsid w:val="004A75A5"/>
    <w:rsid w:val="00514413"/>
    <w:rsid w:val="0053422B"/>
    <w:rsid w:val="005A38B7"/>
    <w:rsid w:val="005B27BE"/>
    <w:rsid w:val="005D3E11"/>
    <w:rsid w:val="00647EA9"/>
    <w:rsid w:val="006679E8"/>
    <w:rsid w:val="00676F4D"/>
    <w:rsid w:val="006D1912"/>
    <w:rsid w:val="00705C85"/>
    <w:rsid w:val="007142BC"/>
    <w:rsid w:val="00734126"/>
    <w:rsid w:val="007D5553"/>
    <w:rsid w:val="007E03E1"/>
    <w:rsid w:val="00803263"/>
    <w:rsid w:val="00814B61"/>
    <w:rsid w:val="00823004"/>
    <w:rsid w:val="00911469"/>
    <w:rsid w:val="00957D36"/>
    <w:rsid w:val="009712D3"/>
    <w:rsid w:val="00A503B4"/>
    <w:rsid w:val="00A5324A"/>
    <w:rsid w:val="00A94065"/>
    <w:rsid w:val="00AA083A"/>
    <w:rsid w:val="00AD32D1"/>
    <w:rsid w:val="00B509CF"/>
    <w:rsid w:val="00B87AA9"/>
    <w:rsid w:val="00B87EEE"/>
    <w:rsid w:val="00B94326"/>
    <w:rsid w:val="00BB4D8D"/>
    <w:rsid w:val="00C304E8"/>
    <w:rsid w:val="00CA7549"/>
    <w:rsid w:val="00CB5809"/>
    <w:rsid w:val="00CD47ED"/>
    <w:rsid w:val="00CE28E0"/>
    <w:rsid w:val="00CE49CA"/>
    <w:rsid w:val="00DB4F2A"/>
    <w:rsid w:val="00E26559"/>
    <w:rsid w:val="00E42981"/>
    <w:rsid w:val="00E54638"/>
    <w:rsid w:val="00F37C0F"/>
    <w:rsid w:val="00F418C4"/>
    <w:rsid w:val="00F43239"/>
    <w:rsid w:val="00F50680"/>
    <w:rsid w:val="00F716A3"/>
    <w:rsid w:val="00F860E5"/>
    <w:rsid w:val="00FB6D69"/>
    <w:rsid w:val="00FC0DF6"/>
    <w:rsid w:val="00FC7A92"/>
    <w:rsid w:val="00FE10C4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E3642"/>
  <w15:chartTrackingRefBased/>
  <w15:docId w15:val="{A947FCAC-E610-49CB-BF28-D75CAA6E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981"/>
  </w:style>
  <w:style w:type="paragraph" w:styleId="Footer">
    <w:name w:val="footer"/>
    <w:basedOn w:val="Normal"/>
    <w:link w:val="FooterChar"/>
    <w:uiPriority w:val="99"/>
    <w:unhideWhenUsed/>
    <w:rsid w:val="00E4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981"/>
  </w:style>
  <w:style w:type="character" w:styleId="Hyperlink">
    <w:name w:val="Hyperlink"/>
    <w:basedOn w:val="DefaultParagraphFont"/>
    <w:uiPriority w:val="99"/>
    <w:unhideWhenUsed/>
    <w:rsid w:val="003925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53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4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7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7E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3422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0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7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7743">
          <w:marLeft w:val="-30"/>
          <w:marRight w:val="-30"/>
          <w:marTop w:val="105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selpos.com/2021/11/26/stimulus-rumah-terdampak-banjir-mulai-dibagika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lselpos.com/2021/11/29/dana-stimulus-korban-banjir-di-batola-mulai-disalurk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selpos.com/2021/11/29/dana-stimulus-korban-banjir-di-batola-mulai-disalurka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13E92-1667-4BEE-937F-74641FF6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Ardinur Bestari</dc:creator>
  <cp:keywords/>
  <dc:description/>
  <cp:lastModifiedBy>ADELLA FAJRIA</cp:lastModifiedBy>
  <cp:revision>4</cp:revision>
  <dcterms:created xsi:type="dcterms:W3CDTF">2021-12-03T03:45:00Z</dcterms:created>
  <dcterms:modified xsi:type="dcterms:W3CDTF">2021-12-06T03:14:00Z</dcterms:modified>
</cp:coreProperties>
</file>