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0F73" w14:textId="36A72107" w:rsidR="00E42981" w:rsidRDefault="00EB531F" w:rsidP="00EB531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531F">
        <w:rPr>
          <w:rFonts w:ascii="Times New Roman" w:hAnsi="Times New Roman" w:cs="Times New Roman"/>
          <w:b/>
          <w:bCs/>
          <w:sz w:val="24"/>
          <w:szCs w:val="24"/>
        </w:rPr>
        <w:t>Anggaran</w:t>
      </w:r>
      <w:proofErr w:type="spellEnd"/>
      <w:r w:rsidRPr="00EB5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31F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EB531F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proofErr w:type="spellStart"/>
      <w:r w:rsidRPr="00EB531F">
        <w:rPr>
          <w:rFonts w:ascii="Times New Roman" w:hAnsi="Times New Roman" w:cs="Times New Roman"/>
          <w:b/>
          <w:bCs/>
          <w:sz w:val="24"/>
          <w:szCs w:val="24"/>
        </w:rPr>
        <w:t>prioritaskan</w:t>
      </w:r>
      <w:proofErr w:type="spellEnd"/>
      <w:r w:rsidRPr="00EB5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31F">
        <w:rPr>
          <w:rFonts w:ascii="Times New Roman" w:hAnsi="Times New Roman" w:cs="Times New Roman"/>
          <w:b/>
          <w:bCs/>
          <w:sz w:val="24"/>
          <w:szCs w:val="24"/>
        </w:rPr>
        <w:t>empat</w:t>
      </w:r>
      <w:proofErr w:type="spellEnd"/>
      <w:r w:rsidRPr="00EB5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31F"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</w:p>
    <w:p w14:paraId="0CA4F3C7" w14:textId="2F28C74D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DC85947" w:rsidR="00E42981" w:rsidRDefault="00EB531F" w:rsidP="00824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38DED1A" wp14:editId="469BC461">
            <wp:extent cx="3429000" cy="2287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garan Kotabaru 2022 prioritaskan empat bida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779" cy="22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8568658" w14:textId="61C0035B" w:rsidR="00E42981" w:rsidRPr="0082456B" w:rsidRDefault="00EB531F" w:rsidP="00E4298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456B">
        <w:rPr>
          <w:rFonts w:ascii="Times New Roman" w:hAnsi="Times New Roman" w:cs="Times New Roman"/>
          <w:bCs/>
          <w:i/>
          <w:iCs/>
          <w:sz w:val="20"/>
          <w:szCs w:val="20"/>
        </w:rPr>
        <w:t>https://kalsel.antaranews.com/berita/285665/anggaran-kotabaru-2022-prioritaskan-empat-bidang</w:t>
      </w:r>
    </w:p>
    <w:p w14:paraId="626E44BD" w14:textId="5252ACBD" w:rsidR="0039253B" w:rsidRDefault="0039253B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EBC6" w14:textId="016E578B" w:rsidR="00EB531F" w:rsidRPr="0082456B" w:rsidRDefault="00EB531F" w:rsidP="00EB53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(SDM)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," kata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H Sayed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KUA PPAS,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</w:t>
      </w:r>
    </w:p>
    <w:p w14:paraId="278E8BF1" w14:textId="1B8345B8" w:rsidR="00EB531F" w:rsidRPr="0082456B" w:rsidRDefault="00EB531F" w:rsidP="00EB53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berterimakasih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PPAS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ditandatanganinya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  "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ide-ide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</w:t>
      </w:r>
    </w:p>
    <w:p w14:paraId="21380F3A" w14:textId="2BC493E5" w:rsidR="00EB531F" w:rsidRPr="0082456B" w:rsidRDefault="00EB531F" w:rsidP="00EB53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diemban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kua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ppas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</w:t>
      </w:r>
    </w:p>
    <w:p w14:paraId="2E088308" w14:textId="7D7D6900" w:rsidR="00EB531F" w:rsidRPr="0082456B" w:rsidRDefault="00EB531F" w:rsidP="00EB53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6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sinergisitas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Harapannya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proofErr w:type="gramStart"/>
      <w:r w:rsidRPr="008245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kua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ppas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2022,"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ucap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dia. </w:t>
      </w:r>
    </w:p>
    <w:p w14:paraId="48B9B7A2" w14:textId="46556BD6" w:rsidR="00EB531F" w:rsidRPr="0082456B" w:rsidRDefault="00EB531F" w:rsidP="00EB53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</w:t>
      </w:r>
    </w:p>
    <w:p w14:paraId="1878F0FD" w14:textId="4362CA9A" w:rsidR="00EB531F" w:rsidRPr="0082456B" w:rsidRDefault="00EB531F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82456B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82456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82456B">
        <w:rPr>
          <w:rFonts w:ascii="Times New Roman" w:hAnsi="Times New Roman" w:cs="Times New Roman"/>
          <w:b/>
          <w:sz w:val="24"/>
          <w:szCs w:val="24"/>
        </w:rPr>
        <w:t>:</w:t>
      </w:r>
    </w:p>
    <w:p w14:paraId="7383AC99" w14:textId="61106F54" w:rsidR="00EB531F" w:rsidRPr="0082456B" w:rsidRDefault="003A07A3" w:rsidP="00EB531F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EB531F" w:rsidRPr="0082456B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https://kalsel.antaranews.com/berita/285665/anggaran-kotabaru-2022-prioritaskan-empat-bidang</w:t>
        </w:r>
      </w:hyperlink>
      <w:r w:rsidR="0039253B" w:rsidRPr="0082456B">
        <w:rPr>
          <w:rFonts w:ascii="Times New Roman" w:hAnsi="Times New Roman" w:cs="Times New Roman"/>
          <w:sz w:val="24"/>
          <w:szCs w:val="24"/>
        </w:rPr>
        <w:t>,</w:t>
      </w:r>
      <w:r w:rsidR="00EB531F"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Anggaran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2022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prioritaskan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empat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bidang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9253B" w:rsidRPr="0082456B">
        <w:rPr>
          <w:rFonts w:ascii="Times New Roman" w:hAnsi="Times New Roman" w:cs="Times New Roman"/>
          <w:sz w:val="24"/>
          <w:szCs w:val="24"/>
        </w:rPr>
        <w:t xml:space="preserve"> </w:t>
      </w:r>
      <w:r w:rsidR="00EB531F" w:rsidRPr="0082456B">
        <w:rPr>
          <w:rFonts w:ascii="Times New Roman" w:hAnsi="Times New Roman" w:cs="Times New Roman"/>
          <w:sz w:val="24"/>
          <w:szCs w:val="24"/>
        </w:rPr>
        <w:t>1</w:t>
      </w:r>
      <w:r w:rsidR="006D1912" w:rsidRPr="0082456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EB531F" w:rsidRPr="0082456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D1912" w:rsidRPr="0082456B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82456B">
        <w:rPr>
          <w:rFonts w:ascii="Times New Roman" w:hAnsi="Times New Roman" w:cs="Times New Roman"/>
          <w:sz w:val="24"/>
          <w:szCs w:val="24"/>
        </w:rPr>
        <w:t>.</w:t>
      </w:r>
      <w:r w:rsidR="0039253B" w:rsidRPr="0082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61CB" w14:textId="1ECD54A3" w:rsidR="00EB531F" w:rsidRPr="0082456B" w:rsidRDefault="003A07A3" w:rsidP="00EB531F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EB531F" w:rsidRPr="0082456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https://kalsel.antaranews.com/berita/284713/bupati-sinergitas-eksekutif-legislatif-modal-bangun-kotabaru</w:t>
        </w:r>
      </w:hyperlink>
      <w:r w:rsidR="00EB531F" w:rsidRPr="008245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Sinergitas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eksekutif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legislatif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modal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bangun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EB531F" w:rsidRPr="0082456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B531F" w:rsidRPr="0082456B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EB531F" w:rsidRPr="0082456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B531F" w:rsidRPr="0082456B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51C5B6C6" w14:textId="1790E137" w:rsidR="00EB531F" w:rsidRPr="0082456B" w:rsidRDefault="00EB531F" w:rsidP="00EB531F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A9EDF" w14:textId="3D0C9028" w:rsidR="00E42981" w:rsidRPr="0082456B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82456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82456B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82456B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56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56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82456B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56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82456B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82456B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6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82456B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8245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82456B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82456B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EBA34" w14:textId="77777777" w:rsidR="00B509CF" w:rsidRPr="0082456B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82456B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F861" w14:textId="77777777" w:rsidR="003A07A3" w:rsidRDefault="003A07A3" w:rsidP="00E42981">
      <w:pPr>
        <w:spacing w:after="0" w:line="240" w:lineRule="auto"/>
      </w:pPr>
      <w:r>
        <w:separator/>
      </w:r>
    </w:p>
  </w:endnote>
  <w:endnote w:type="continuationSeparator" w:id="0">
    <w:p w14:paraId="2C701A36" w14:textId="77777777" w:rsidR="003A07A3" w:rsidRDefault="003A07A3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752EBF7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456B" w:rsidRPr="0082456B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B575" w14:textId="77777777" w:rsidR="003A07A3" w:rsidRDefault="003A07A3" w:rsidP="00E42981">
      <w:pPr>
        <w:spacing w:after="0" w:line="240" w:lineRule="auto"/>
      </w:pPr>
      <w:r>
        <w:separator/>
      </w:r>
    </w:p>
  </w:footnote>
  <w:footnote w:type="continuationSeparator" w:id="0">
    <w:p w14:paraId="2211AE2F" w14:textId="77777777" w:rsidR="003A07A3" w:rsidRDefault="003A07A3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32FC"/>
    <w:rsid w:val="00035982"/>
    <w:rsid w:val="000B53DE"/>
    <w:rsid w:val="000E3038"/>
    <w:rsid w:val="002701BF"/>
    <w:rsid w:val="002977CD"/>
    <w:rsid w:val="00375E65"/>
    <w:rsid w:val="003768AC"/>
    <w:rsid w:val="0039253B"/>
    <w:rsid w:val="003A07A3"/>
    <w:rsid w:val="003B6A48"/>
    <w:rsid w:val="00422967"/>
    <w:rsid w:val="004A75A5"/>
    <w:rsid w:val="0053422B"/>
    <w:rsid w:val="005A38B7"/>
    <w:rsid w:val="006D1912"/>
    <w:rsid w:val="00705C85"/>
    <w:rsid w:val="007E03E1"/>
    <w:rsid w:val="00803263"/>
    <w:rsid w:val="00814B61"/>
    <w:rsid w:val="00823004"/>
    <w:rsid w:val="0082456B"/>
    <w:rsid w:val="00957D36"/>
    <w:rsid w:val="00AD32D1"/>
    <w:rsid w:val="00B509CF"/>
    <w:rsid w:val="00B87AA9"/>
    <w:rsid w:val="00B94326"/>
    <w:rsid w:val="00C304E8"/>
    <w:rsid w:val="00CD47ED"/>
    <w:rsid w:val="00CE28E0"/>
    <w:rsid w:val="00DB4F2A"/>
    <w:rsid w:val="00E11B97"/>
    <w:rsid w:val="00E42981"/>
    <w:rsid w:val="00EB531F"/>
    <w:rsid w:val="00F37C0F"/>
    <w:rsid w:val="00F418C4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84713/bupati-sinergitas-eksekutif-legislatif-modal-bangun-kotab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85665/anggaran-kotabaru-2022-prioritaskan-empat-bidang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ACBF-A5BB-4FCE-B590-B854F94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2021-10-17T09:07:00Z</dcterms:created>
  <dcterms:modified xsi:type="dcterms:W3CDTF">2021-12-06T03:47:00Z</dcterms:modified>
</cp:coreProperties>
</file>